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EA033" w14:textId="77777777" w:rsidR="00050777" w:rsidRDefault="00050777" w:rsidP="00050777">
      <w:pPr>
        <w:spacing w:line="276" w:lineRule="auto"/>
        <w:jc w:val="center"/>
        <w:rPr>
          <w:rFonts w:ascii="Calibri" w:hAnsi="Calibri" w:cs="Calibri"/>
          <w:b/>
          <w:bCs/>
          <w:color w:val="215E99" w:themeColor="text2" w:themeTint="BF"/>
          <w:sz w:val="48"/>
          <w:szCs w:val="48"/>
        </w:rPr>
      </w:pPr>
    </w:p>
    <w:p w14:paraId="7E8444FB" w14:textId="093094B7" w:rsidR="00050777" w:rsidRPr="000D4B5C" w:rsidRDefault="004A0A36" w:rsidP="000D4B5C">
      <w:pPr>
        <w:spacing w:line="276" w:lineRule="auto"/>
        <w:jc w:val="center"/>
        <w:rPr>
          <w:rFonts w:ascii="Calibri" w:hAnsi="Calibri" w:cs="Calibri"/>
          <w:b/>
          <w:bCs/>
          <w:color w:val="215E99" w:themeColor="text2" w:themeTint="BF"/>
          <w:sz w:val="48"/>
          <w:szCs w:val="48"/>
        </w:rPr>
      </w:pPr>
      <w:r>
        <w:rPr>
          <w:rFonts w:ascii="Calibri" w:hAnsi="Calibri" w:cs="Calibri"/>
          <w:b/>
          <w:bCs/>
          <w:color w:val="215E99" w:themeColor="text2" w:themeTint="BF"/>
          <w:sz w:val="48"/>
          <w:szCs w:val="48"/>
        </w:rPr>
        <w:t xml:space="preserve">Online </w:t>
      </w:r>
      <w:r w:rsidR="00652393">
        <w:rPr>
          <w:rFonts w:ascii="Calibri" w:hAnsi="Calibri" w:cs="Calibri"/>
          <w:b/>
          <w:bCs/>
          <w:color w:val="215E99" w:themeColor="text2" w:themeTint="BF"/>
          <w:sz w:val="48"/>
          <w:szCs w:val="48"/>
        </w:rPr>
        <w:t xml:space="preserve">Mentoring &amp; </w:t>
      </w:r>
      <w:r>
        <w:rPr>
          <w:rFonts w:ascii="Calibri" w:hAnsi="Calibri" w:cs="Calibri"/>
          <w:b/>
          <w:bCs/>
          <w:color w:val="215E99" w:themeColor="text2" w:themeTint="BF"/>
          <w:sz w:val="48"/>
          <w:szCs w:val="48"/>
        </w:rPr>
        <w:t xml:space="preserve">Counselling Confidentiality Policy </w:t>
      </w:r>
    </w:p>
    <w:p w14:paraId="3D28BCF0" w14:textId="77777777" w:rsidR="000D4B5C" w:rsidRPr="00702073" w:rsidRDefault="000D4B5C" w:rsidP="000D4B5C">
      <w:pPr>
        <w:spacing w:line="276" w:lineRule="auto"/>
        <w:jc w:val="center"/>
        <w:rPr>
          <w:rFonts w:ascii="Calibri" w:hAnsi="Calibri" w:cs="Calibri"/>
          <w:b/>
          <w:bCs/>
          <w:color w:val="215E99" w:themeColor="text2" w:themeTint="BF"/>
          <w:sz w:val="48"/>
          <w:szCs w:val="48"/>
        </w:rPr>
      </w:pPr>
    </w:p>
    <w:tbl>
      <w:tblPr>
        <w:tblpPr w:leftFromText="180" w:rightFromText="180" w:vertAnchor="text" w:tblpY="-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4487"/>
      </w:tblGrid>
      <w:tr w:rsidR="000D4B5C" w:rsidRPr="00FC740D" w14:paraId="572C333E" w14:textId="77777777" w:rsidTr="00D866B0">
        <w:tc>
          <w:tcPr>
            <w:tcW w:w="4513" w:type="dxa"/>
          </w:tcPr>
          <w:p w14:paraId="5EE51C6D" w14:textId="77777777" w:rsidR="000D4B5C" w:rsidRPr="00FC740D" w:rsidRDefault="000D4B5C" w:rsidP="00D866B0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C740D">
              <w:rPr>
                <w:rFonts w:ascii="Calibri" w:hAnsi="Calibri" w:cs="Calibri"/>
                <w:b/>
                <w:bCs/>
              </w:rPr>
              <w:t>Version number:</w:t>
            </w:r>
          </w:p>
        </w:tc>
        <w:tc>
          <w:tcPr>
            <w:tcW w:w="4487" w:type="dxa"/>
          </w:tcPr>
          <w:p w14:paraId="16806841" w14:textId="77777777" w:rsidR="000D4B5C" w:rsidRPr="00FC740D" w:rsidRDefault="000D4B5C" w:rsidP="00D866B0">
            <w:pPr>
              <w:spacing w:line="276" w:lineRule="auto"/>
              <w:rPr>
                <w:rFonts w:ascii="Calibri" w:hAnsi="Calibri" w:cs="Calibri"/>
              </w:rPr>
            </w:pPr>
            <w:r w:rsidRPr="00FC740D">
              <w:rPr>
                <w:rFonts w:ascii="Calibri" w:hAnsi="Calibri" w:cs="Calibri"/>
              </w:rPr>
              <w:t>1.0</w:t>
            </w:r>
          </w:p>
        </w:tc>
      </w:tr>
      <w:tr w:rsidR="000D4B5C" w:rsidRPr="00FC740D" w14:paraId="3758E13C" w14:textId="77777777" w:rsidTr="00D866B0">
        <w:tc>
          <w:tcPr>
            <w:tcW w:w="4513" w:type="dxa"/>
          </w:tcPr>
          <w:p w14:paraId="55B6C31D" w14:textId="77777777" w:rsidR="000D4B5C" w:rsidRPr="00FC740D" w:rsidRDefault="000D4B5C" w:rsidP="00D866B0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C740D">
              <w:rPr>
                <w:rFonts w:ascii="Calibri" w:hAnsi="Calibri" w:cs="Calibri"/>
                <w:b/>
                <w:bCs/>
              </w:rPr>
              <w:t xml:space="preserve">Name of </w:t>
            </w:r>
            <w:r>
              <w:rPr>
                <w:rFonts w:ascii="Calibri" w:hAnsi="Calibri" w:cs="Calibri"/>
                <w:b/>
                <w:bCs/>
              </w:rPr>
              <w:t>A</w:t>
            </w:r>
            <w:r w:rsidRPr="00FC740D">
              <w:rPr>
                <w:rFonts w:ascii="Calibri" w:hAnsi="Calibri" w:cs="Calibri"/>
                <w:b/>
                <w:bCs/>
              </w:rPr>
              <w:t>uthor:</w:t>
            </w:r>
          </w:p>
        </w:tc>
        <w:tc>
          <w:tcPr>
            <w:tcW w:w="4487" w:type="dxa"/>
          </w:tcPr>
          <w:p w14:paraId="5F681776" w14:textId="77777777" w:rsidR="000D4B5C" w:rsidRPr="00FC740D" w:rsidRDefault="000D4B5C" w:rsidP="00D866B0">
            <w:pPr>
              <w:spacing w:line="276" w:lineRule="auto"/>
              <w:rPr>
                <w:rFonts w:ascii="Calibri" w:hAnsi="Calibri" w:cs="Calibri"/>
              </w:rPr>
            </w:pPr>
            <w:r w:rsidRPr="00FC740D">
              <w:rPr>
                <w:rFonts w:ascii="Calibri" w:hAnsi="Calibri" w:cs="Calibri"/>
              </w:rPr>
              <w:t xml:space="preserve">Christopher Woollard (CEO) </w:t>
            </w:r>
          </w:p>
        </w:tc>
      </w:tr>
      <w:tr w:rsidR="000D4B5C" w:rsidRPr="00FC740D" w14:paraId="01E8454B" w14:textId="77777777" w:rsidTr="00D866B0">
        <w:tc>
          <w:tcPr>
            <w:tcW w:w="4513" w:type="dxa"/>
          </w:tcPr>
          <w:p w14:paraId="67C58CB1" w14:textId="77777777" w:rsidR="000D4B5C" w:rsidRDefault="000D4B5C" w:rsidP="00D866B0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Status: </w:t>
            </w:r>
          </w:p>
        </w:tc>
        <w:tc>
          <w:tcPr>
            <w:tcW w:w="4487" w:type="dxa"/>
          </w:tcPr>
          <w:p w14:paraId="786D7835" w14:textId="77777777" w:rsidR="00BE1DFC" w:rsidRDefault="00BE1DFC" w:rsidP="00BE1DF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Governance (data protection)</w:t>
            </w:r>
          </w:p>
          <w:p w14:paraId="1A27BF72" w14:textId="1AA98D94" w:rsidR="000D4B5C" w:rsidRPr="00617033" w:rsidRDefault="00BE1DFC" w:rsidP="00BE1DF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kern w:val="0"/>
              </w:rPr>
            </w:pPr>
            <w:r w:rsidRPr="00CD72B6">
              <w:rPr>
                <w:rFonts w:ascii="Calibri" w:hAnsi="Calibri" w:cs="Calibri"/>
                <w:color w:val="000000"/>
                <w:kern w:val="0"/>
              </w:rPr>
              <w:t>Unincorporated Association (est. 2026), seeking CIO registration</w:t>
            </w:r>
          </w:p>
        </w:tc>
      </w:tr>
      <w:tr w:rsidR="000D4B5C" w:rsidRPr="00FC740D" w14:paraId="7CFA82CA" w14:textId="77777777" w:rsidTr="00D866B0">
        <w:tc>
          <w:tcPr>
            <w:tcW w:w="4513" w:type="dxa"/>
          </w:tcPr>
          <w:p w14:paraId="46B70FA9" w14:textId="77777777" w:rsidR="000D4B5C" w:rsidRPr="00FC740D" w:rsidRDefault="000D4B5C" w:rsidP="00D866B0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Scope:</w:t>
            </w:r>
          </w:p>
        </w:tc>
        <w:tc>
          <w:tcPr>
            <w:tcW w:w="4487" w:type="dxa"/>
          </w:tcPr>
          <w:p w14:paraId="77E08FD3" w14:textId="0F0B6C99" w:rsidR="00C02C97" w:rsidRPr="00A37E63" w:rsidRDefault="00C02C97" w:rsidP="00A37E63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This </w:t>
            </w:r>
            <w:r w:rsidRPr="00CD72B6">
              <w:rPr>
                <w:rFonts w:ascii="Calibri" w:hAnsi="Calibri" w:cs="Calibri"/>
                <w:color w:val="000000"/>
                <w:kern w:val="0"/>
              </w:rPr>
              <w:t xml:space="preserve">policy explains how Sibling Kinship collects, uses, stores, shares and protects personal data in line </w:t>
            </w:r>
            <w:r w:rsidRPr="00757E3C">
              <w:rPr>
                <w:rFonts w:ascii="Calibri" w:hAnsi="Calibri" w:cs="Calibri"/>
                <w:color w:val="000000"/>
                <w:kern w:val="0"/>
              </w:rPr>
              <w:t>with the UK General Data Protection Regulation (UK GDPR)</w:t>
            </w:r>
            <w:r>
              <w:rPr>
                <w:rFonts w:ascii="Calibri" w:hAnsi="Calibri" w:cs="Calibri"/>
                <w:color w:val="000000"/>
                <w:kern w:val="0"/>
              </w:rPr>
              <w:t xml:space="preserve">. </w:t>
            </w:r>
          </w:p>
        </w:tc>
      </w:tr>
      <w:tr w:rsidR="000D4B5C" w:rsidRPr="00FC740D" w14:paraId="6D9E13FD" w14:textId="77777777" w:rsidTr="00D866B0">
        <w:tc>
          <w:tcPr>
            <w:tcW w:w="4513" w:type="dxa"/>
          </w:tcPr>
          <w:p w14:paraId="31788A3A" w14:textId="77777777" w:rsidR="000D4B5C" w:rsidRPr="00FC740D" w:rsidRDefault="000D4B5C" w:rsidP="00D866B0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C740D">
              <w:rPr>
                <w:rFonts w:ascii="Calibri" w:hAnsi="Calibri" w:cs="Calibri"/>
                <w:b/>
                <w:bCs/>
              </w:rPr>
              <w:t xml:space="preserve">Applies to:  </w:t>
            </w:r>
          </w:p>
        </w:tc>
        <w:tc>
          <w:tcPr>
            <w:tcW w:w="4487" w:type="dxa"/>
          </w:tcPr>
          <w:p w14:paraId="785B9CDF" w14:textId="5E576A50" w:rsidR="000D4B5C" w:rsidRPr="0018157D" w:rsidRDefault="000D4B5C" w:rsidP="00D866B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kern w:val="0"/>
              </w:rPr>
            </w:pPr>
            <w:r w:rsidRPr="00617033">
              <w:rPr>
                <w:rFonts w:ascii="Calibri" w:hAnsi="Calibri" w:cs="Calibri"/>
                <w:color w:val="000000"/>
                <w:kern w:val="0"/>
              </w:rPr>
              <w:t xml:space="preserve">Trustees, Chair, Treasurer/Finance Lead (if appointed), CEO (if appointed), staff, </w:t>
            </w:r>
            <w:proofErr w:type="gramStart"/>
            <w:r w:rsidRPr="00617033">
              <w:rPr>
                <w:rFonts w:ascii="Calibri" w:hAnsi="Calibri" w:cs="Calibri"/>
                <w:color w:val="000000"/>
                <w:kern w:val="0"/>
              </w:rPr>
              <w:t xml:space="preserve">volunteers, </w:t>
            </w:r>
            <w:r w:rsidR="009B0521">
              <w:rPr>
                <w:rFonts w:ascii="Calibri" w:hAnsi="Calibri" w:cs="Calibri"/>
                <w:color w:val="000000"/>
                <w:kern w:val="0"/>
              </w:rPr>
              <w:t xml:space="preserve"> </w:t>
            </w:r>
            <w:r w:rsidR="009B0521">
              <w:rPr>
                <w:rFonts w:ascii="Calibri" w:hAnsi="Calibri" w:cs="Calibri"/>
                <w:color w:val="000000"/>
                <w:kern w:val="0"/>
              </w:rPr>
              <w:t>mentors</w:t>
            </w:r>
            <w:proofErr w:type="gramEnd"/>
            <w:r w:rsidR="009B0521">
              <w:rPr>
                <w:rFonts w:ascii="Calibri" w:hAnsi="Calibri" w:cs="Calibri"/>
                <w:color w:val="000000"/>
                <w:kern w:val="0"/>
              </w:rPr>
              <w:t>/coaches</w:t>
            </w:r>
            <w:r w:rsidR="009B0521">
              <w:rPr>
                <w:rFonts w:ascii="Calibri" w:hAnsi="Calibri" w:cs="Calibri"/>
                <w:color w:val="000000"/>
                <w:kern w:val="0"/>
              </w:rPr>
              <w:t xml:space="preserve">, </w:t>
            </w:r>
            <w:r w:rsidRPr="00617033">
              <w:rPr>
                <w:rFonts w:ascii="Calibri" w:hAnsi="Calibri" w:cs="Calibri"/>
                <w:color w:val="000000"/>
                <w:kern w:val="0"/>
              </w:rPr>
              <w:t>counsellors, student placements, and contractors where they handle money, donations, data, procurement, expenses, or financial decision-making for Sibling Kinship.</w:t>
            </w:r>
          </w:p>
        </w:tc>
      </w:tr>
      <w:tr w:rsidR="000D4B5C" w:rsidRPr="00FC740D" w14:paraId="24ED0ED4" w14:textId="77777777" w:rsidTr="00D866B0">
        <w:tc>
          <w:tcPr>
            <w:tcW w:w="4513" w:type="dxa"/>
          </w:tcPr>
          <w:p w14:paraId="6471D036" w14:textId="77777777" w:rsidR="000D4B5C" w:rsidRPr="00FC740D" w:rsidRDefault="000D4B5C" w:rsidP="00D866B0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C740D">
              <w:rPr>
                <w:rFonts w:ascii="Calibri" w:hAnsi="Calibri" w:cs="Calibri"/>
                <w:b/>
                <w:bCs/>
              </w:rPr>
              <w:t xml:space="preserve">Approved by: </w:t>
            </w:r>
          </w:p>
        </w:tc>
        <w:tc>
          <w:tcPr>
            <w:tcW w:w="4487" w:type="dxa"/>
          </w:tcPr>
          <w:p w14:paraId="7D4D98D5" w14:textId="77777777" w:rsidR="000D4B5C" w:rsidRPr="00993D91" w:rsidRDefault="000D4B5C" w:rsidP="00D866B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kern w:val="0"/>
              </w:rPr>
            </w:pPr>
            <w:r w:rsidRPr="00617033">
              <w:rPr>
                <w:rFonts w:ascii="Calibri" w:hAnsi="Calibri" w:cs="Calibri"/>
                <w:color w:val="000000"/>
                <w:kern w:val="0"/>
              </w:rPr>
              <w:t>Board of Trustees</w:t>
            </w:r>
          </w:p>
        </w:tc>
      </w:tr>
      <w:tr w:rsidR="000D4B5C" w:rsidRPr="00FC740D" w14:paraId="10D78D59" w14:textId="77777777" w:rsidTr="00D866B0">
        <w:tc>
          <w:tcPr>
            <w:tcW w:w="4513" w:type="dxa"/>
          </w:tcPr>
          <w:p w14:paraId="355EA0A0" w14:textId="77777777" w:rsidR="000D4B5C" w:rsidRPr="00FC740D" w:rsidRDefault="000D4B5C" w:rsidP="00D866B0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C740D">
              <w:rPr>
                <w:rFonts w:ascii="Calibri" w:hAnsi="Calibri" w:cs="Calibri"/>
                <w:b/>
                <w:bCs/>
              </w:rPr>
              <w:t>Implementation</w:t>
            </w:r>
            <w:r>
              <w:rPr>
                <w:rFonts w:ascii="Calibri" w:hAnsi="Calibri" w:cs="Calibri"/>
                <w:b/>
                <w:bCs/>
              </w:rPr>
              <w:t>/Effective</w:t>
            </w:r>
            <w:r w:rsidRPr="00FC740D">
              <w:rPr>
                <w:rFonts w:ascii="Calibri" w:hAnsi="Calibri" w:cs="Calibri"/>
                <w:b/>
                <w:bCs/>
              </w:rPr>
              <w:t xml:space="preserve"> Date:</w:t>
            </w:r>
          </w:p>
        </w:tc>
        <w:tc>
          <w:tcPr>
            <w:tcW w:w="4487" w:type="dxa"/>
          </w:tcPr>
          <w:p w14:paraId="0A44EA27" w14:textId="77777777" w:rsidR="000D4B5C" w:rsidRPr="00FC740D" w:rsidRDefault="000D4B5C" w:rsidP="00D866B0">
            <w:pPr>
              <w:spacing w:line="276" w:lineRule="auto"/>
              <w:rPr>
                <w:rFonts w:ascii="Calibri" w:hAnsi="Calibri" w:cs="Calibri"/>
              </w:rPr>
            </w:pPr>
            <w:r w:rsidRPr="00FC740D">
              <w:rPr>
                <w:rFonts w:ascii="Calibri" w:hAnsi="Calibri" w:cs="Calibri"/>
              </w:rPr>
              <w:t>29/03/2026</w:t>
            </w:r>
          </w:p>
        </w:tc>
      </w:tr>
      <w:tr w:rsidR="000D4B5C" w:rsidRPr="00FC740D" w14:paraId="7ED9A702" w14:textId="77777777" w:rsidTr="00D866B0">
        <w:tc>
          <w:tcPr>
            <w:tcW w:w="4513" w:type="dxa"/>
          </w:tcPr>
          <w:p w14:paraId="38564522" w14:textId="77777777" w:rsidR="000D4B5C" w:rsidRPr="00FC740D" w:rsidRDefault="000D4B5C" w:rsidP="00D866B0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C740D">
              <w:rPr>
                <w:rFonts w:ascii="Calibri" w:hAnsi="Calibri" w:cs="Calibri"/>
                <w:b/>
                <w:bCs/>
              </w:rPr>
              <w:t>Last Review</w:t>
            </w:r>
            <w:r>
              <w:rPr>
                <w:rFonts w:ascii="Calibri" w:hAnsi="Calibri" w:cs="Calibri"/>
                <w:b/>
                <w:bCs/>
              </w:rPr>
              <w:t>ed</w:t>
            </w:r>
            <w:r w:rsidRPr="00FC740D">
              <w:rPr>
                <w:rFonts w:ascii="Calibri" w:hAnsi="Calibri" w:cs="Calibri"/>
                <w:b/>
                <w:bCs/>
              </w:rPr>
              <w:t xml:space="preserve"> Date</w:t>
            </w:r>
            <w:r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4487" w:type="dxa"/>
          </w:tcPr>
          <w:p w14:paraId="60A6ECDC" w14:textId="77777777" w:rsidR="000D4B5C" w:rsidRPr="00FC740D" w:rsidRDefault="000D4B5C" w:rsidP="00D866B0">
            <w:pPr>
              <w:spacing w:line="276" w:lineRule="auto"/>
              <w:rPr>
                <w:rFonts w:ascii="Calibri" w:hAnsi="Calibri" w:cs="Calibri"/>
              </w:rPr>
            </w:pPr>
            <w:r w:rsidRPr="00FC740D">
              <w:rPr>
                <w:rFonts w:ascii="Calibri" w:hAnsi="Calibri" w:cs="Calibri"/>
              </w:rPr>
              <w:t>29/03/2026</w:t>
            </w:r>
          </w:p>
        </w:tc>
      </w:tr>
      <w:tr w:rsidR="000D4B5C" w:rsidRPr="00FC740D" w14:paraId="1A5ECCB0" w14:textId="77777777" w:rsidTr="00D866B0">
        <w:tc>
          <w:tcPr>
            <w:tcW w:w="4513" w:type="dxa"/>
          </w:tcPr>
          <w:p w14:paraId="7EE8F7ED" w14:textId="77777777" w:rsidR="000D4B5C" w:rsidRPr="00FC740D" w:rsidRDefault="000D4B5C" w:rsidP="00D866B0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C740D">
              <w:rPr>
                <w:rFonts w:ascii="Calibri" w:hAnsi="Calibri" w:cs="Calibri"/>
                <w:b/>
                <w:bCs/>
              </w:rPr>
              <w:t xml:space="preserve">Next Review </w:t>
            </w:r>
            <w:r>
              <w:rPr>
                <w:rFonts w:ascii="Calibri" w:hAnsi="Calibri" w:cs="Calibri"/>
                <w:b/>
                <w:bCs/>
              </w:rPr>
              <w:t>D</w:t>
            </w:r>
            <w:r w:rsidRPr="00FC740D">
              <w:rPr>
                <w:rFonts w:ascii="Calibri" w:hAnsi="Calibri" w:cs="Calibri"/>
                <w:b/>
                <w:bCs/>
              </w:rPr>
              <w:t>ate:</w:t>
            </w:r>
          </w:p>
        </w:tc>
        <w:tc>
          <w:tcPr>
            <w:tcW w:w="4487" w:type="dxa"/>
          </w:tcPr>
          <w:p w14:paraId="4A7C3735" w14:textId="77777777" w:rsidR="000D4B5C" w:rsidRPr="00FC740D" w:rsidRDefault="000D4B5C" w:rsidP="00D866B0">
            <w:pPr>
              <w:spacing w:line="276" w:lineRule="auto"/>
              <w:rPr>
                <w:rFonts w:ascii="Calibri" w:hAnsi="Calibri" w:cs="Calibri"/>
              </w:rPr>
            </w:pPr>
            <w:r w:rsidRPr="00FC740D">
              <w:rPr>
                <w:rFonts w:ascii="Calibri" w:hAnsi="Calibri" w:cs="Calibri"/>
              </w:rPr>
              <w:t>01/04/2027</w:t>
            </w:r>
          </w:p>
        </w:tc>
      </w:tr>
    </w:tbl>
    <w:p w14:paraId="41DF4D03" w14:textId="77777777" w:rsidR="000D4B5C" w:rsidRPr="00FC740D" w:rsidRDefault="000D4B5C" w:rsidP="000D4B5C">
      <w:pPr>
        <w:spacing w:line="276" w:lineRule="auto"/>
        <w:rPr>
          <w:rFonts w:ascii="Calibri" w:hAnsi="Calibri" w:cs="Calibri"/>
        </w:rPr>
      </w:pPr>
    </w:p>
    <w:p w14:paraId="2E9A3419" w14:textId="77777777" w:rsidR="000D4B5C" w:rsidRPr="008734D4" w:rsidRDefault="000D4B5C" w:rsidP="000D4B5C">
      <w:pPr>
        <w:spacing w:line="276" w:lineRule="auto"/>
        <w:rPr>
          <w:rFonts w:ascii="Calibri" w:hAnsi="Calibri" w:cs="Calibri"/>
          <w:color w:val="000000" w:themeColor="text1"/>
        </w:rPr>
      </w:pPr>
    </w:p>
    <w:tbl>
      <w:tblPr>
        <w:tblpPr w:leftFromText="180" w:rightFromText="180" w:vertAnchor="text" w:tblpY="-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4487"/>
      </w:tblGrid>
      <w:tr w:rsidR="000D4B5C" w:rsidRPr="008734D4" w14:paraId="0009F912" w14:textId="77777777" w:rsidTr="00D866B0">
        <w:tc>
          <w:tcPr>
            <w:tcW w:w="4513" w:type="dxa"/>
          </w:tcPr>
          <w:p w14:paraId="6CCD6BE9" w14:textId="77777777" w:rsidR="000D4B5C" w:rsidRPr="008734D4" w:rsidRDefault="000D4B5C" w:rsidP="00D866B0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CD72B6">
              <w:rPr>
                <w:rFonts w:ascii="Calibri" w:hAnsi="Calibri" w:cs="Calibri"/>
                <w:b/>
                <w:bCs/>
                <w:color w:val="000000"/>
                <w:kern w:val="0"/>
              </w:rPr>
              <w:t>Charity/Organisation name:</w:t>
            </w:r>
            <w:r w:rsidRPr="00CD72B6">
              <w:rPr>
                <w:rFonts w:ascii="Calibri" w:hAnsi="Calibri" w:cs="Calibri"/>
                <w:color w:val="000000"/>
                <w:kern w:val="0"/>
              </w:rPr>
              <w:t xml:space="preserve"> </w:t>
            </w:r>
          </w:p>
        </w:tc>
        <w:tc>
          <w:tcPr>
            <w:tcW w:w="4487" w:type="dxa"/>
          </w:tcPr>
          <w:p w14:paraId="1FB1B8C4" w14:textId="77777777" w:rsidR="000D4B5C" w:rsidRPr="00A93DB4" w:rsidRDefault="000D4B5C" w:rsidP="00D866B0">
            <w:pPr>
              <w:spacing w:line="276" w:lineRule="auto"/>
            </w:pPr>
            <w:r w:rsidRPr="00CD72B6">
              <w:rPr>
                <w:rFonts w:ascii="Calibri" w:hAnsi="Calibri" w:cs="Calibri"/>
                <w:color w:val="000000"/>
                <w:kern w:val="0"/>
              </w:rPr>
              <w:t>Sibling Kinship (“we”, “us”, “our”)</w:t>
            </w:r>
          </w:p>
        </w:tc>
      </w:tr>
      <w:tr w:rsidR="000D4B5C" w:rsidRPr="008734D4" w14:paraId="2D7858BC" w14:textId="77777777" w:rsidTr="00D866B0">
        <w:tc>
          <w:tcPr>
            <w:tcW w:w="4513" w:type="dxa"/>
          </w:tcPr>
          <w:p w14:paraId="19A4CE0E" w14:textId="77777777" w:rsidR="000D4B5C" w:rsidRPr="008734D4" w:rsidRDefault="000D4B5C" w:rsidP="00D866B0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8734D4">
              <w:rPr>
                <w:rFonts w:ascii="Calibri" w:hAnsi="Calibri" w:cs="Calibri"/>
                <w:b/>
                <w:bCs/>
                <w:color w:val="000000" w:themeColor="text1"/>
              </w:rPr>
              <w:t xml:space="preserve">Contact </w:t>
            </w:r>
            <w:r>
              <w:rPr>
                <w:rFonts w:ascii="Calibri" w:hAnsi="Calibri" w:cs="Calibri"/>
                <w:b/>
                <w:bCs/>
                <w:color w:val="000000" w:themeColor="text1"/>
              </w:rPr>
              <w:t xml:space="preserve">details: </w:t>
            </w:r>
          </w:p>
        </w:tc>
        <w:tc>
          <w:tcPr>
            <w:tcW w:w="4487" w:type="dxa"/>
          </w:tcPr>
          <w:p w14:paraId="6281B07F" w14:textId="77777777" w:rsidR="000D4B5C" w:rsidRPr="00E46D86" w:rsidRDefault="000D4B5C" w:rsidP="00D866B0">
            <w:pPr>
              <w:spacing w:line="276" w:lineRule="auto"/>
              <w:rPr>
                <w:rFonts w:ascii="Calibri" w:hAnsi="Calibri" w:cs="Calibri"/>
                <w:color w:val="000000" w:themeColor="text1"/>
                <w:kern w:val="0"/>
              </w:rPr>
            </w:pPr>
            <w:hyperlink r:id="rId7" w:history="1">
              <w:r w:rsidRPr="00E46D86">
                <w:rPr>
                  <w:rStyle w:val="Hyperlink"/>
                  <w:rFonts w:ascii="Calibri" w:hAnsi="Calibri" w:cs="Calibri"/>
                  <w:color w:val="000000" w:themeColor="text1"/>
                  <w:kern w:val="0"/>
                  <w:u w:val="none"/>
                </w:rPr>
                <w:t>www.siblingkinship.org</w:t>
              </w:r>
            </w:hyperlink>
          </w:p>
          <w:p w14:paraId="245CF596" w14:textId="77777777" w:rsidR="000D4B5C" w:rsidRPr="00E46D86" w:rsidRDefault="000D4B5C" w:rsidP="00D866B0">
            <w:pPr>
              <w:spacing w:line="276" w:lineRule="auto"/>
              <w:rPr>
                <w:rFonts w:ascii="Calibri" w:hAnsi="Calibri" w:cs="Calibri"/>
                <w:color w:val="000000" w:themeColor="text1"/>
                <w:kern w:val="0"/>
              </w:rPr>
            </w:pPr>
            <w:hyperlink r:id="rId8" w:history="1">
              <w:r w:rsidRPr="00E46D86">
                <w:rPr>
                  <w:rStyle w:val="Hyperlink"/>
                  <w:rFonts w:ascii="Calibri" w:hAnsi="Calibri" w:cs="Calibri"/>
                  <w:color w:val="000000" w:themeColor="text1"/>
                  <w:kern w:val="0"/>
                  <w:u w:val="none"/>
                </w:rPr>
                <w:t>siblingkinship@outlook.com</w:t>
              </w:r>
            </w:hyperlink>
          </w:p>
          <w:p w14:paraId="1D465004" w14:textId="77777777" w:rsidR="000D4B5C" w:rsidRPr="008734D4" w:rsidRDefault="000D4B5C" w:rsidP="00D866B0">
            <w:pPr>
              <w:spacing w:line="276" w:lineRule="auto"/>
              <w:rPr>
                <w:rFonts w:ascii="Calibri" w:hAnsi="Calibri" w:cs="Calibri"/>
                <w:color w:val="000000" w:themeColor="text1"/>
              </w:rPr>
            </w:pPr>
            <w:r w:rsidRPr="008734D4">
              <w:rPr>
                <w:rFonts w:ascii="Calibri" w:hAnsi="Calibri" w:cs="Calibri"/>
                <w:color w:val="000000" w:themeColor="text1"/>
                <w:kern w:val="0"/>
              </w:rPr>
              <w:t>07957 239820</w:t>
            </w:r>
          </w:p>
        </w:tc>
      </w:tr>
    </w:tbl>
    <w:p w14:paraId="7CF0EF5F" w14:textId="77777777" w:rsidR="000D4B5C" w:rsidRPr="00351426" w:rsidRDefault="000D4B5C" w:rsidP="000D4B5C"/>
    <w:p w14:paraId="3FA372CF" w14:textId="77777777" w:rsidR="00050777" w:rsidRPr="00FC740D" w:rsidRDefault="00050777" w:rsidP="00050777">
      <w:pPr>
        <w:spacing w:line="276" w:lineRule="auto"/>
        <w:rPr>
          <w:rFonts w:ascii="Calibri" w:hAnsi="Calibri" w:cs="Calibri"/>
        </w:rPr>
        <w:sectPr w:rsidR="00050777" w:rsidRPr="00FC740D" w:rsidSect="00050777"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440" w:right="1440" w:bottom="1440" w:left="1440" w:header="706" w:footer="706" w:gutter="0"/>
          <w:cols w:space="708"/>
          <w:titlePg/>
          <w:docGrid w:linePitch="360"/>
        </w:sectPr>
      </w:pPr>
    </w:p>
    <w:sdt>
      <w:sdtPr>
        <w:rPr>
          <w:rFonts w:ascii="Calibri" w:hAnsi="Calibri" w:cs="Calibri"/>
        </w:rPr>
        <w:id w:val="-134022905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7C7850E7" w14:textId="77777777" w:rsidR="00050777" w:rsidRPr="0086284D" w:rsidRDefault="00050777" w:rsidP="00050777">
          <w:pPr>
            <w:spacing w:line="276" w:lineRule="auto"/>
            <w:jc w:val="center"/>
            <w:rPr>
              <w:rFonts w:ascii="Calibri" w:hAnsi="Calibri" w:cs="Calibri"/>
              <w:b/>
              <w:bCs/>
              <w:color w:val="215E99" w:themeColor="text2" w:themeTint="BF"/>
              <w:sz w:val="44"/>
              <w:szCs w:val="44"/>
              <w:u w:val="single"/>
            </w:rPr>
          </w:pPr>
          <w:r w:rsidRPr="0086284D">
            <w:rPr>
              <w:rFonts w:ascii="Calibri" w:hAnsi="Calibri" w:cs="Calibri"/>
              <w:b/>
              <w:bCs/>
              <w:color w:val="215E99" w:themeColor="text2" w:themeTint="BF"/>
              <w:sz w:val="44"/>
              <w:szCs w:val="44"/>
              <w:u w:val="single"/>
            </w:rPr>
            <w:t>Table of Contents</w:t>
          </w:r>
        </w:p>
        <w:p w14:paraId="399B8B2F" w14:textId="072A0ABE" w:rsidR="00840CE4" w:rsidRPr="00B56C87" w:rsidRDefault="00050777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r w:rsidRPr="00FC740D">
            <w:rPr>
              <w:rFonts w:ascii="Calibri" w:hAnsi="Calibri" w:cs="Calibri"/>
            </w:rPr>
            <w:fldChar w:fldCharType="begin"/>
          </w:r>
          <w:r w:rsidRPr="00FC740D">
            <w:rPr>
              <w:rFonts w:ascii="Calibri" w:hAnsi="Calibri" w:cs="Calibri"/>
            </w:rPr>
            <w:instrText xml:space="preserve"> TOC \o "1-3" \h \z \u </w:instrText>
          </w:r>
          <w:r w:rsidRPr="00FC740D">
            <w:rPr>
              <w:rFonts w:ascii="Calibri" w:hAnsi="Calibri" w:cs="Calibri"/>
            </w:rPr>
            <w:fldChar w:fldCharType="separate"/>
          </w:r>
          <w:hyperlink w:anchor="_Toc226660192" w:history="1">
            <w:r w:rsidR="00840CE4" w:rsidRPr="00B56C87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Purpose</w:t>
            </w:r>
            <w:r w:rsidR="00840CE4" w:rsidRPr="00B56C87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="00840CE4" w:rsidRPr="00B56C87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="00840CE4" w:rsidRPr="00B56C87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_Toc226660192 \h </w:instrText>
            </w:r>
            <w:r w:rsidR="00840CE4" w:rsidRPr="00B56C87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="00840CE4" w:rsidRPr="00B56C87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="00840CE4" w:rsidRPr="00B56C87">
              <w:rPr>
                <w:rFonts w:ascii="Calibri" w:hAnsi="Calibri" w:cs="Calibri"/>
                <w:i w:val="0"/>
                <w:iCs w:val="0"/>
                <w:noProof/>
                <w:webHidden/>
              </w:rPr>
              <w:t>3</w:t>
            </w:r>
            <w:r w:rsidR="00840CE4" w:rsidRPr="00B56C87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1F3754EE" w14:textId="341240E8" w:rsidR="00840CE4" w:rsidRPr="00B56C87" w:rsidRDefault="00840CE4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6660193" w:history="1">
            <w:r w:rsidRPr="00B56C87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Policy Statement</w:t>
            </w:r>
            <w:r w:rsidRPr="00B56C87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B56C87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B56C87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_Toc226660193 \h </w:instrText>
            </w:r>
            <w:r w:rsidRPr="00B56C87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B56C87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B56C87">
              <w:rPr>
                <w:rFonts w:ascii="Calibri" w:hAnsi="Calibri" w:cs="Calibri"/>
                <w:i w:val="0"/>
                <w:iCs w:val="0"/>
                <w:noProof/>
                <w:webHidden/>
              </w:rPr>
              <w:t>3</w:t>
            </w:r>
            <w:r w:rsidRPr="00B56C87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28C1F38C" w14:textId="27DC2325" w:rsidR="00840CE4" w:rsidRPr="00B56C87" w:rsidRDefault="00840CE4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6660194" w:history="1">
            <w:r w:rsidRPr="00B56C87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Scope</w:t>
            </w:r>
            <w:r w:rsidRPr="00B56C87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B56C87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B56C87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_Toc226660194 \h </w:instrText>
            </w:r>
            <w:r w:rsidRPr="00B56C87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B56C87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B56C87">
              <w:rPr>
                <w:rFonts w:ascii="Calibri" w:hAnsi="Calibri" w:cs="Calibri"/>
                <w:i w:val="0"/>
                <w:iCs w:val="0"/>
                <w:noProof/>
                <w:webHidden/>
              </w:rPr>
              <w:t>3</w:t>
            </w:r>
            <w:r w:rsidRPr="00B56C87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33A90778" w14:textId="1587C07A" w:rsidR="00840CE4" w:rsidRPr="00B56C87" w:rsidRDefault="00840CE4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6660195" w:history="1">
            <w:r w:rsidRPr="00B56C87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Procedures</w:t>
            </w:r>
            <w:r w:rsidRPr="00B56C87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B56C87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B56C87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_Toc226660195 \h </w:instrText>
            </w:r>
            <w:r w:rsidRPr="00B56C87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B56C87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B56C87">
              <w:rPr>
                <w:rFonts w:ascii="Calibri" w:hAnsi="Calibri" w:cs="Calibri"/>
                <w:i w:val="0"/>
                <w:iCs w:val="0"/>
                <w:noProof/>
                <w:webHidden/>
              </w:rPr>
              <w:t>3</w:t>
            </w:r>
            <w:r w:rsidRPr="00B56C87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7690569D" w14:textId="6F3DD031" w:rsidR="00840CE4" w:rsidRPr="00B56C87" w:rsidRDefault="00840CE4">
          <w:pPr>
            <w:pStyle w:val="TOC2"/>
            <w:tabs>
              <w:tab w:val="right" w:leader="dot" w:pos="9016"/>
            </w:tabs>
            <w:rPr>
              <w:rFonts w:ascii="Calibri" w:eastAsiaTheme="minorEastAsia" w:hAnsi="Calibri" w:cs="Calibri"/>
              <w:noProof/>
              <w:lang w:eastAsia="en-GB"/>
            </w:rPr>
          </w:pPr>
          <w:hyperlink w:anchor="_Toc226660196" w:history="1">
            <w:r w:rsidRPr="00B56C87">
              <w:rPr>
                <w:rStyle w:val="Hyperlink"/>
                <w:rFonts w:ascii="Calibri" w:hAnsi="Calibri" w:cs="Calibri"/>
                <w:noProof/>
              </w:rPr>
              <w:t>1. Confidentiality Commitment</w:t>
            </w:r>
            <w:r w:rsidRPr="00B56C87">
              <w:rPr>
                <w:rFonts w:ascii="Calibri" w:hAnsi="Calibri" w:cs="Calibri"/>
                <w:noProof/>
                <w:webHidden/>
              </w:rPr>
              <w:tab/>
            </w:r>
            <w:r w:rsidRPr="00B56C87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B56C87">
              <w:rPr>
                <w:rFonts w:ascii="Calibri" w:hAnsi="Calibri" w:cs="Calibri"/>
                <w:noProof/>
                <w:webHidden/>
              </w:rPr>
              <w:instrText xml:space="preserve"> PAGEREF _Toc226660196 \h </w:instrText>
            </w:r>
            <w:r w:rsidRPr="00B56C87">
              <w:rPr>
                <w:rFonts w:ascii="Calibri" w:hAnsi="Calibri" w:cs="Calibri"/>
                <w:noProof/>
                <w:webHidden/>
              </w:rPr>
            </w:r>
            <w:r w:rsidRPr="00B56C87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B56C87">
              <w:rPr>
                <w:rFonts w:ascii="Calibri" w:hAnsi="Calibri" w:cs="Calibri"/>
                <w:noProof/>
                <w:webHidden/>
              </w:rPr>
              <w:t>3</w:t>
            </w:r>
            <w:r w:rsidRPr="00B56C87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1A57C4F1" w14:textId="1FAD8AB8" w:rsidR="00840CE4" w:rsidRPr="00B56C87" w:rsidRDefault="00840CE4">
          <w:pPr>
            <w:pStyle w:val="TOC2"/>
            <w:tabs>
              <w:tab w:val="right" w:leader="dot" w:pos="9016"/>
            </w:tabs>
            <w:rPr>
              <w:rFonts w:ascii="Calibri" w:eastAsiaTheme="minorEastAsia" w:hAnsi="Calibri" w:cs="Calibri"/>
              <w:noProof/>
              <w:lang w:eastAsia="en-GB"/>
            </w:rPr>
          </w:pPr>
          <w:hyperlink w:anchor="_Toc226660197" w:history="1">
            <w:r w:rsidRPr="00B56C87">
              <w:rPr>
                <w:rStyle w:val="Hyperlink"/>
                <w:rFonts w:ascii="Calibri" w:hAnsi="Calibri" w:cs="Calibri"/>
                <w:noProof/>
              </w:rPr>
              <w:t>2. Session Security</w:t>
            </w:r>
            <w:r w:rsidRPr="00B56C87">
              <w:rPr>
                <w:rFonts w:ascii="Calibri" w:hAnsi="Calibri" w:cs="Calibri"/>
                <w:noProof/>
                <w:webHidden/>
              </w:rPr>
              <w:tab/>
            </w:r>
            <w:r w:rsidRPr="00B56C87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B56C87">
              <w:rPr>
                <w:rFonts w:ascii="Calibri" w:hAnsi="Calibri" w:cs="Calibri"/>
                <w:noProof/>
                <w:webHidden/>
              </w:rPr>
              <w:instrText xml:space="preserve"> PAGEREF _Toc226660197 \h </w:instrText>
            </w:r>
            <w:r w:rsidRPr="00B56C87">
              <w:rPr>
                <w:rFonts w:ascii="Calibri" w:hAnsi="Calibri" w:cs="Calibri"/>
                <w:noProof/>
                <w:webHidden/>
              </w:rPr>
            </w:r>
            <w:r w:rsidRPr="00B56C87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B56C87">
              <w:rPr>
                <w:rFonts w:ascii="Calibri" w:hAnsi="Calibri" w:cs="Calibri"/>
                <w:noProof/>
                <w:webHidden/>
              </w:rPr>
              <w:t>4</w:t>
            </w:r>
            <w:r w:rsidRPr="00B56C87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342B076D" w14:textId="672244E2" w:rsidR="00840CE4" w:rsidRPr="00B56C87" w:rsidRDefault="00840CE4">
          <w:pPr>
            <w:pStyle w:val="TOC2"/>
            <w:tabs>
              <w:tab w:val="right" w:leader="dot" w:pos="9016"/>
            </w:tabs>
            <w:rPr>
              <w:rFonts w:ascii="Calibri" w:eastAsiaTheme="minorEastAsia" w:hAnsi="Calibri" w:cs="Calibri"/>
              <w:noProof/>
              <w:lang w:eastAsia="en-GB"/>
            </w:rPr>
          </w:pPr>
          <w:hyperlink w:anchor="_Toc226660198" w:history="1">
            <w:r w:rsidRPr="00B56C87">
              <w:rPr>
                <w:rStyle w:val="Hyperlink"/>
                <w:rFonts w:ascii="Calibri" w:hAnsi="Calibri" w:cs="Calibri"/>
                <w:noProof/>
              </w:rPr>
              <w:t>3. Record Keeping</w:t>
            </w:r>
            <w:r w:rsidRPr="00B56C87">
              <w:rPr>
                <w:rFonts w:ascii="Calibri" w:hAnsi="Calibri" w:cs="Calibri"/>
                <w:noProof/>
                <w:webHidden/>
              </w:rPr>
              <w:tab/>
            </w:r>
            <w:r w:rsidRPr="00B56C87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B56C87">
              <w:rPr>
                <w:rFonts w:ascii="Calibri" w:hAnsi="Calibri" w:cs="Calibri"/>
                <w:noProof/>
                <w:webHidden/>
              </w:rPr>
              <w:instrText xml:space="preserve"> PAGEREF _Toc226660198 \h </w:instrText>
            </w:r>
            <w:r w:rsidRPr="00B56C87">
              <w:rPr>
                <w:rFonts w:ascii="Calibri" w:hAnsi="Calibri" w:cs="Calibri"/>
                <w:noProof/>
                <w:webHidden/>
              </w:rPr>
            </w:r>
            <w:r w:rsidRPr="00B56C87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B56C87">
              <w:rPr>
                <w:rFonts w:ascii="Calibri" w:hAnsi="Calibri" w:cs="Calibri"/>
                <w:noProof/>
                <w:webHidden/>
              </w:rPr>
              <w:t>4</w:t>
            </w:r>
            <w:r w:rsidRPr="00B56C87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71C8AB13" w14:textId="6D68E2F8" w:rsidR="00840CE4" w:rsidRPr="00B56C87" w:rsidRDefault="00840CE4">
          <w:pPr>
            <w:pStyle w:val="TOC2"/>
            <w:tabs>
              <w:tab w:val="right" w:leader="dot" w:pos="9016"/>
            </w:tabs>
            <w:rPr>
              <w:rFonts w:ascii="Calibri" w:eastAsiaTheme="minorEastAsia" w:hAnsi="Calibri" w:cs="Calibri"/>
              <w:noProof/>
              <w:lang w:eastAsia="en-GB"/>
            </w:rPr>
          </w:pPr>
          <w:hyperlink w:anchor="_Toc226660199" w:history="1">
            <w:r w:rsidRPr="00B56C87">
              <w:rPr>
                <w:rStyle w:val="Hyperlink"/>
                <w:rFonts w:ascii="Calibri" w:hAnsi="Calibri" w:cs="Calibri"/>
                <w:noProof/>
              </w:rPr>
              <w:t>4. Limits of Confidentiality</w:t>
            </w:r>
            <w:r w:rsidRPr="00B56C87">
              <w:rPr>
                <w:rFonts w:ascii="Calibri" w:hAnsi="Calibri" w:cs="Calibri"/>
                <w:noProof/>
                <w:webHidden/>
              </w:rPr>
              <w:tab/>
            </w:r>
            <w:r w:rsidRPr="00B56C87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B56C87">
              <w:rPr>
                <w:rFonts w:ascii="Calibri" w:hAnsi="Calibri" w:cs="Calibri"/>
                <w:noProof/>
                <w:webHidden/>
              </w:rPr>
              <w:instrText xml:space="preserve"> PAGEREF _Toc226660199 \h </w:instrText>
            </w:r>
            <w:r w:rsidRPr="00B56C87">
              <w:rPr>
                <w:rFonts w:ascii="Calibri" w:hAnsi="Calibri" w:cs="Calibri"/>
                <w:noProof/>
                <w:webHidden/>
              </w:rPr>
            </w:r>
            <w:r w:rsidRPr="00B56C87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B56C87">
              <w:rPr>
                <w:rFonts w:ascii="Calibri" w:hAnsi="Calibri" w:cs="Calibri"/>
                <w:noProof/>
                <w:webHidden/>
              </w:rPr>
              <w:t>4</w:t>
            </w:r>
            <w:r w:rsidRPr="00B56C87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3A57E6DF" w14:textId="60B2E0F2" w:rsidR="00840CE4" w:rsidRPr="00B56C87" w:rsidRDefault="00840CE4">
          <w:pPr>
            <w:pStyle w:val="TOC2"/>
            <w:tabs>
              <w:tab w:val="right" w:leader="dot" w:pos="9016"/>
            </w:tabs>
            <w:rPr>
              <w:rFonts w:ascii="Calibri" w:eastAsiaTheme="minorEastAsia" w:hAnsi="Calibri" w:cs="Calibri"/>
              <w:noProof/>
              <w:lang w:eastAsia="en-GB"/>
            </w:rPr>
          </w:pPr>
          <w:hyperlink w:anchor="_Toc226660200" w:history="1">
            <w:r w:rsidRPr="00B56C87">
              <w:rPr>
                <w:rStyle w:val="Hyperlink"/>
                <w:rFonts w:ascii="Calibri" w:hAnsi="Calibri" w:cs="Calibri"/>
                <w:noProof/>
              </w:rPr>
              <w:t>5. Training and Awareness</w:t>
            </w:r>
            <w:r w:rsidRPr="00B56C87">
              <w:rPr>
                <w:rFonts w:ascii="Calibri" w:hAnsi="Calibri" w:cs="Calibri"/>
                <w:noProof/>
                <w:webHidden/>
              </w:rPr>
              <w:tab/>
            </w:r>
            <w:r w:rsidRPr="00B56C87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B56C87">
              <w:rPr>
                <w:rFonts w:ascii="Calibri" w:hAnsi="Calibri" w:cs="Calibri"/>
                <w:noProof/>
                <w:webHidden/>
              </w:rPr>
              <w:instrText xml:space="preserve"> PAGEREF _Toc226660200 \h </w:instrText>
            </w:r>
            <w:r w:rsidRPr="00B56C87">
              <w:rPr>
                <w:rFonts w:ascii="Calibri" w:hAnsi="Calibri" w:cs="Calibri"/>
                <w:noProof/>
                <w:webHidden/>
              </w:rPr>
            </w:r>
            <w:r w:rsidRPr="00B56C87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B56C87">
              <w:rPr>
                <w:rFonts w:ascii="Calibri" w:hAnsi="Calibri" w:cs="Calibri"/>
                <w:noProof/>
                <w:webHidden/>
              </w:rPr>
              <w:t>4</w:t>
            </w:r>
            <w:r w:rsidRPr="00B56C87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5940D34D" w14:textId="65DB7BD9" w:rsidR="00840CE4" w:rsidRPr="00B56C87" w:rsidRDefault="00840CE4">
          <w:pPr>
            <w:pStyle w:val="TOC2"/>
            <w:tabs>
              <w:tab w:val="right" w:leader="dot" w:pos="9016"/>
            </w:tabs>
            <w:rPr>
              <w:rFonts w:ascii="Calibri" w:eastAsiaTheme="minorEastAsia" w:hAnsi="Calibri" w:cs="Calibri"/>
              <w:noProof/>
              <w:lang w:eastAsia="en-GB"/>
            </w:rPr>
          </w:pPr>
          <w:hyperlink w:anchor="_Toc226660201" w:history="1">
            <w:r w:rsidRPr="00B56C87">
              <w:rPr>
                <w:rStyle w:val="Hyperlink"/>
                <w:rFonts w:ascii="Calibri" w:hAnsi="Calibri" w:cs="Calibri"/>
                <w:noProof/>
              </w:rPr>
              <w:t>6. Client Rights</w:t>
            </w:r>
            <w:r w:rsidRPr="00B56C87">
              <w:rPr>
                <w:rFonts w:ascii="Calibri" w:hAnsi="Calibri" w:cs="Calibri"/>
                <w:noProof/>
                <w:webHidden/>
              </w:rPr>
              <w:tab/>
            </w:r>
            <w:r w:rsidRPr="00B56C87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B56C87">
              <w:rPr>
                <w:rFonts w:ascii="Calibri" w:hAnsi="Calibri" w:cs="Calibri"/>
                <w:noProof/>
                <w:webHidden/>
              </w:rPr>
              <w:instrText xml:space="preserve"> PAGEREF _Toc226660201 \h </w:instrText>
            </w:r>
            <w:r w:rsidRPr="00B56C87">
              <w:rPr>
                <w:rFonts w:ascii="Calibri" w:hAnsi="Calibri" w:cs="Calibri"/>
                <w:noProof/>
                <w:webHidden/>
              </w:rPr>
            </w:r>
            <w:r w:rsidRPr="00B56C87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B56C87">
              <w:rPr>
                <w:rFonts w:ascii="Calibri" w:hAnsi="Calibri" w:cs="Calibri"/>
                <w:noProof/>
                <w:webHidden/>
              </w:rPr>
              <w:t>5</w:t>
            </w:r>
            <w:r w:rsidRPr="00B56C87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26F70618" w14:textId="00957BB1" w:rsidR="00840CE4" w:rsidRPr="00B56C87" w:rsidRDefault="00840CE4">
          <w:pPr>
            <w:pStyle w:val="TOC2"/>
            <w:tabs>
              <w:tab w:val="right" w:leader="dot" w:pos="9016"/>
            </w:tabs>
            <w:rPr>
              <w:rFonts w:ascii="Calibri" w:eastAsiaTheme="minorEastAsia" w:hAnsi="Calibri" w:cs="Calibri"/>
              <w:noProof/>
              <w:lang w:eastAsia="en-GB"/>
            </w:rPr>
          </w:pPr>
          <w:hyperlink w:anchor="_Toc226660202" w:history="1">
            <w:r w:rsidRPr="00B56C87">
              <w:rPr>
                <w:rStyle w:val="Hyperlink"/>
                <w:rFonts w:ascii="Calibri" w:hAnsi="Calibri" w:cs="Calibri"/>
                <w:noProof/>
              </w:rPr>
              <w:t>7. Policy Review</w:t>
            </w:r>
            <w:r w:rsidRPr="00B56C87">
              <w:rPr>
                <w:rFonts w:ascii="Calibri" w:hAnsi="Calibri" w:cs="Calibri"/>
                <w:noProof/>
                <w:webHidden/>
              </w:rPr>
              <w:tab/>
            </w:r>
            <w:r w:rsidRPr="00B56C87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B56C87">
              <w:rPr>
                <w:rFonts w:ascii="Calibri" w:hAnsi="Calibri" w:cs="Calibri"/>
                <w:noProof/>
                <w:webHidden/>
              </w:rPr>
              <w:instrText xml:space="preserve"> PAGEREF _Toc226660202 \h </w:instrText>
            </w:r>
            <w:r w:rsidRPr="00B56C87">
              <w:rPr>
                <w:rFonts w:ascii="Calibri" w:hAnsi="Calibri" w:cs="Calibri"/>
                <w:noProof/>
                <w:webHidden/>
              </w:rPr>
            </w:r>
            <w:r w:rsidRPr="00B56C87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B56C87">
              <w:rPr>
                <w:rFonts w:ascii="Calibri" w:hAnsi="Calibri" w:cs="Calibri"/>
                <w:noProof/>
                <w:webHidden/>
              </w:rPr>
              <w:t>5</w:t>
            </w:r>
            <w:r w:rsidRPr="00B56C87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6DB18761" w14:textId="61F2E19E" w:rsidR="00840CE4" w:rsidRPr="00B56C87" w:rsidRDefault="00840CE4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6660203" w:history="1">
            <w:r w:rsidRPr="00B56C87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Conclusion</w:t>
            </w:r>
            <w:r w:rsidRPr="00B56C87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B56C87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B56C87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_Toc226660203 \h </w:instrText>
            </w:r>
            <w:r w:rsidRPr="00B56C87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B56C87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B56C87">
              <w:rPr>
                <w:rFonts w:ascii="Calibri" w:hAnsi="Calibri" w:cs="Calibri"/>
                <w:i w:val="0"/>
                <w:iCs w:val="0"/>
                <w:noProof/>
                <w:webHidden/>
              </w:rPr>
              <w:t>5</w:t>
            </w:r>
            <w:r w:rsidRPr="00B56C87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005C2390" w14:textId="4EA38B13" w:rsidR="00050777" w:rsidRPr="00C52822" w:rsidRDefault="00050777" w:rsidP="00050777">
          <w:pPr>
            <w:spacing w:line="276" w:lineRule="auto"/>
            <w:rPr>
              <w:rFonts w:ascii="Calibri" w:hAnsi="Calibri" w:cs="Calibri"/>
            </w:rPr>
          </w:pPr>
          <w:r w:rsidRPr="00FC740D">
            <w:rPr>
              <w:rFonts w:ascii="Calibri" w:hAnsi="Calibri" w:cs="Calibri"/>
              <w:noProof/>
            </w:rPr>
            <w:fldChar w:fldCharType="end"/>
          </w:r>
        </w:p>
      </w:sdtContent>
    </w:sdt>
    <w:p w14:paraId="69CCEB9B" w14:textId="77777777" w:rsidR="00050777" w:rsidRDefault="00050777" w:rsidP="0005077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kern w:val="0"/>
          <w:sz w:val="48"/>
          <w:szCs w:val="48"/>
        </w:rPr>
      </w:pPr>
    </w:p>
    <w:p w14:paraId="75777E29" w14:textId="77777777" w:rsidR="00050777" w:rsidRPr="00B128DA" w:rsidRDefault="00050777" w:rsidP="00050777">
      <w:pPr>
        <w:spacing w:line="276" w:lineRule="auto"/>
        <w:rPr>
          <w:rFonts w:ascii="Calibri" w:hAnsi="Calibri" w:cs="Calibri"/>
        </w:rPr>
      </w:pPr>
    </w:p>
    <w:p w14:paraId="042FE5DB" w14:textId="77777777" w:rsidR="00050777" w:rsidRDefault="00050777" w:rsidP="00050777">
      <w:pPr>
        <w:rPr>
          <w:rFonts w:asciiTheme="majorHAnsi" w:eastAsiaTheme="majorEastAsia" w:hAnsiTheme="majorHAnsi" w:cstheme="majorBidi"/>
          <w:color w:val="0F4761" w:themeColor="accent1" w:themeShade="BF"/>
          <w:sz w:val="36"/>
          <w:szCs w:val="36"/>
        </w:rPr>
      </w:pPr>
      <w:r>
        <w:br w:type="page"/>
      </w:r>
    </w:p>
    <w:p w14:paraId="7AF7822B" w14:textId="77777777" w:rsidR="00833075" w:rsidRDefault="00833075" w:rsidP="008330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kern w:val="0"/>
          <w:sz w:val="28"/>
          <w:szCs w:val="28"/>
        </w:rPr>
      </w:pPr>
    </w:p>
    <w:p w14:paraId="1A9660B7" w14:textId="2A036200" w:rsidR="00833075" w:rsidRPr="003C6D42" w:rsidRDefault="00833075" w:rsidP="003C6D42">
      <w:pPr>
        <w:pStyle w:val="Heading1"/>
      </w:pPr>
      <w:bookmarkStart w:id="0" w:name="_Toc226660192"/>
      <w:r w:rsidRPr="003C6D42">
        <w:t>Purpose</w:t>
      </w:r>
      <w:bookmarkEnd w:id="0"/>
    </w:p>
    <w:p w14:paraId="1608FA31" w14:textId="71E78610" w:rsidR="00833075" w:rsidRPr="003C6D42" w:rsidRDefault="00833075" w:rsidP="003C6D42">
      <w:pPr>
        <w:spacing w:line="276" w:lineRule="auto"/>
        <w:rPr>
          <w:rFonts w:ascii="Calibri" w:hAnsi="Calibri" w:cs="Calibri"/>
        </w:rPr>
      </w:pPr>
      <w:r w:rsidRPr="003C6D42">
        <w:rPr>
          <w:rFonts w:ascii="Calibri" w:hAnsi="Calibri" w:cs="Calibri"/>
        </w:rPr>
        <w:t xml:space="preserve">The purpose of this Online </w:t>
      </w:r>
      <w:r w:rsidR="009B0521">
        <w:rPr>
          <w:rFonts w:ascii="Calibri" w:hAnsi="Calibri" w:cs="Calibri"/>
        </w:rPr>
        <w:t xml:space="preserve">Mentoring &amp; </w:t>
      </w:r>
      <w:r w:rsidRPr="003C6D42">
        <w:rPr>
          <w:rFonts w:ascii="Calibri" w:hAnsi="Calibri" w:cs="Calibri"/>
        </w:rPr>
        <w:t xml:space="preserve">Counselling Confidentiality Policy is to protect the privacy and confidentiality of clients participating in online </w:t>
      </w:r>
      <w:r w:rsidR="009B0521">
        <w:rPr>
          <w:rFonts w:ascii="Calibri" w:hAnsi="Calibri" w:cs="Calibri"/>
        </w:rPr>
        <w:t xml:space="preserve">mentoring and </w:t>
      </w:r>
      <w:r w:rsidRPr="003C6D42">
        <w:rPr>
          <w:rFonts w:ascii="Calibri" w:hAnsi="Calibri" w:cs="Calibri"/>
        </w:rPr>
        <w:t>counselling sessions at Sibling Kinship. Given the sensitive nature of the issues discussed, it is imperative to establish clear guidelines for maintaining confidentiality while adhering to legal and ethical obligations.</w:t>
      </w:r>
    </w:p>
    <w:p w14:paraId="7172D5A2" w14:textId="77777777" w:rsidR="00833075" w:rsidRPr="003C6D42" w:rsidRDefault="00833075" w:rsidP="003C6D42">
      <w:pPr>
        <w:spacing w:line="276" w:lineRule="auto"/>
        <w:rPr>
          <w:rFonts w:ascii="Calibri" w:hAnsi="Calibri" w:cs="Calibri"/>
        </w:rPr>
      </w:pPr>
    </w:p>
    <w:p w14:paraId="414C83C6" w14:textId="4FF3CF81" w:rsidR="00833075" w:rsidRPr="003C6D42" w:rsidRDefault="00833075" w:rsidP="003C6D42">
      <w:pPr>
        <w:pStyle w:val="Heading1"/>
      </w:pPr>
      <w:bookmarkStart w:id="1" w:name="_Toc226660193"/>
      <w:r w:rsidRPr="003C6D42">
        <w:t>Policy Statement</w:t>
      </w:r>
      <w:bookmarkEnd w:id="1"/>
    </w:p>
    <w:p w14:paraId="2F68114E" w14:textId="37283B0F" w:rsidR="00833075" w:rsidRPr="003C6D42" w:rsidRDefault="00833075" w:rsidP="003C6D42">
      <w:pPr>
        <w:spacing w:line="276" w:lineRule="auto"/>
        <w:rPr>
          <w:rFonts w:ascii="Calibri" w:hAnsi="Calibri" w:cs="Calibri"/>
        </w:rPr>
      </w:pPr>
      <w:r w:rsidRPr="003C6D42">
        <w:rPr>
          <w:rFonts w:ascii="Calibri" w:hAnsi="Calibri" w:cs="Calibri"/>
        </w:rPr>
        <w:t xml:space="preserve">Sibling Kinship is committed to preserving the confidentiality of all clients engaged in our online </w:t>
      </w:r>
      <w:r w:rsidR="009B0521">
        <w:rPr>
          <w:rFonts w:ascii="Calibri" w:hAnsi="Calibri" w:cs="Calibri"/>
        </w:rPr>
        <w:t xml:space="preserve">mentoring and </w:t>
      </w:r>
      <w:r w:rsidRPr="003C6D42">
        <w:rPr>
          <w:rFonts w:ascii="Calibri" w:hAnsi="Calibri" w:cs="Calibri"/>
        </w:rPr>
        <w:t>counselling services. We recognize that trust in the therapeutic relationship is paramount, and we strive to create a safe environment where clients feel comfortable discussing personal and sensitive information.</w:t>
      </w:r>
    </w:p>
    <w:p w14:paraId="466CB706" w14:textId="77777777" w:rsidR="00833075" w:rsidRPr="003C6D42" w:rsidRDefault="00833075" w:rsidP="003C6D42">
      <w:pPr>
        <w:spacing w:line="276" w:lineRule="auto"/>
        <w:rPr>
          <w:rFonts w:ascii="Calibri" w:hAnsi="Calibri" w:cs="Calibri"/>
        </w:rPr>
      </w:pPr>
    </w:p>
    <w:p w14:paraId="1372C46D" w14:textId="2A357D4D" w:rsidR="00833075" w:rsidRPr="003C6D42" w:rsidRDefault="00833075" w:rsidP="003C6D42">
      <w:pPr>
        <w:pStyle w:val="Heading1"/>
      </w:pPr>
      <w:bookmarkStart w:id="2" w:name="_Toc226660194"/>
      <w:r w:rsidRPr="003C6D42">
        <w:t>Scope</w:t>
      </w:r>
      <w:bookmarkEnd w:id="2"/>
    </w:p>
    <w:p w14:paraId="34E65713" w14:textId="37ED3583" w:rsidR="00833075" w:rsidRPr="003C6D42" w:rsidRDefault="00833075" w:rsidP="003C6D42">
      <w:pPr>
        <w:spacing w:line="276" w:lineRule="auto"/>
        <w:rPr>
          <w:rFonts w:ascii="Calibri" w:hAnsi="Calibri" w:cs="Calibri"/>
        </w:rPr>
      </w:pPr>
      <w:r w:rsidRPr="003C6D42">
        <w:rPr>
          <w:rFonts w:ascii="Calibri" w:hAnsi="Calibri" w:cs="Calibri"/>
        </w:rPr>
        <w:t xml:space="preserve">This policy applies to all staff, volunteers, and external practitioners providing online </w:t>
      </w:r>
      <w:r w:rsidR="009B0521">
        <w:rPr>
          <w:rFonts w:ascii="Calibri" w:hAnsi="Calibri" w:cs="Calibri"/>
        </w:rPr>
        <w:t xml:space="preserve">mentoring and </w:t>
      </w:r>
      <w:r w:rsidRPr="003C6D42">
        <w:rPr>
          <w:rFonts w:ascii="Calibri" w:hAnsi="Calibri" w:cs="Calibri"/>
        </w:rPr>
        <w:t>counselling services at Sibling Kinship.</w:t>
      </w:r>
    </w:p>
    <w:p w14:paraId="03A746B4" w14:textId="77777777" w:rsidR="00833075" w:rsidRPr="003C6D42" w:rsidRDefault="00833075" w:rsidP="003C6D42">
      <w:pPr>
        <w:spacing w:line="276" w:lineRule="auto"/>
        <w:rPr>
          <w:rFonts w:ascii="Calibri" w:hAnsi="Calibri" w:cs="Calibri"/>
        </w:rPr>
      </w:pPr>
    </w:p>
    <w:p w14:paraId="717CFB54" w14:textId="2DEC8062" w:rsidR="00833075" w:rsidRPr="00350F54" w:rsidRDefault="00833075" w:rsidP="00350F54">
      <w:pPr>
        <w:pStyle w:val="Heading1"/>
      </w:pPr>
      <w:bookmarkStart w:id="3" w:name="_Toc226660195"/>
      <w:r w:rsidRPr="003C6D42">
        <w:t>Procedures</w:t>
      </w:r>
      <w:bookmarkEnd w:id="3"/>
    </w:p>
    <w:p w14:paraId="7F9FBFA2" w14:textId="19701E14" w:rsidR="00D2604A" w:rsidRPr="00F05D5F" w:rsidRDefault="00833075" w:rsidP="00F05D5F">
      <w:pPr>
        <w:pStyle w:val="Heading2"/>
      </w:pPr>
      <w:bookmarkStart w:id="4" w:name="_Toc226660196"/>
      <w:r w:rsidRPr="003C6D42">
        <w:t>1. Confidentiality Commitment</w:t>
      </w:r>
      <w:bookmarkEnd w:id="4"/>
    </w:p>
    <w:p w14:paraId="1BEDE4B3" w14:textId="7BFEF8E7" w:rsidR="00833075" w:rsidRPr="00CB2582" w:rsidRDefault="00833075" w:rsidP="00CB2582">
      <w:pPr>
        <w:pStyle w:val="ListParagraph"/>
        <w:numPr>
          <w:ilvl w:val="0"/>
          <w:numId w:val="9"/>
        </w:numPr>
        <w:spacing w:line="276" w:lineRule="auto"/>
        <w:rPr>
          <w:rFonts w:ascii="Calibri" w:hAnsi="Calibri" w:cs="Calibri"/>
          <w:b/>
          <w:bCs/>
        </w:rPr>
      </w:pPr>
      <w:r w:rsidRPr="00CB2582">
        <w:rPr>
          <w:rFonts w:ascii="Calibri" w:hAnsi="Calibri" w:cs="Calibri"/>
          <w:b/>
          <w:bCs/>
        </w:rPr>
        <w:t>Client Privacy</w:t>
      </w:r>
    </w:p>
    <w:p w14:paraId="106B7149" w14:textId="27EFC8A7" w:rsidR="00833075" w:rsidRPr="00CB2582" w:rsidRDefault="00833075" w:rsidP="00CB2582">
      <w:pPr>
        <w:pStyle w:val="ListParagraph"/>
        <w:numPr>
          <w:ilvl w:val="0"/>
          <w:numId w:val="7"/>
        </w:numPr>
        <w:spacing w:line="276" w:lineRule="auto"/>
        <w:rPr>
          <w:rFonts w:ascii="Calibri" w:hAnsi="Calibri" w:cs="Calibri"/>
        </w:rPr>
      </w:pPr>
      <w:r w:rsidRPr="00CB2582">
        <w:rPr>
          <w:rFonts w:ascii="Calibri" w:hAnsi="Calibri" w:cs="Calibri"/>
        </w:rPr>
        <w:t xml:space="preserve">All client information, including details shared during </w:t>
      </w:r>
      <w:r w:rsidR="009B0521">
        <w:rPr>
          <w:rFonts w:ascii="Calibri" w:hAnsi="Calibri" w:cs="Calibri"/>
        </w:rPr>
        <w:t xml:space="preserve">mentoring and </w:t>
      </w:r>
      <w:r w:rsidRPr="00CB2582">
        <w:rPr>
          <w:rFonts w:ascii="Calibri" w:hAnsi="Calibri" w:cs="Calibri"/>
        </w:rPr>
        <w:t>counselling sessions, will be treated with the utmost confidentiality.</w:t>
      </w:r>
    </w:p>
    <w:p w14:paraId="2D6AB31F" w14:textId="6C6D1FBC" w:rsidR="009D7E59" w:rsidRPr="00CB2582" w:rsidRDefault="009B0521" w:rsidP="00CB2582">
      <w:pPr>
        <w:pStyle w:val="ListParagraph"/>
        <w:numPr>
          <w:ilvl w:val="0"/>
          <w:numId w:val="7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Mentors and </w:t>
      </w:r>
      <w:r w:rsidR="00833075" w:rsidRPr="00CB2582">
        <w:rPr>
          <w:rFonts w:ascii="Calibri" w:hAnsi="Calibri" w:cs="Calibri"/>
        </w:rPr>
        <w:t>Counsellors will not disclose any information about clients to third parties without the client’s explicit consent, except in situations where disclosure is required by law (e.g., safeguarding concerns).</w:t>
      </w:r>
    </w:p>
    <w:p w14:paraId="2EC7B68E" w14:textId="77777777" w:rsidR="009D7E59" w:rsidRPr="009D7E59" w:rsidRDefault="009D7E59" w:rsidP="009D7E59">
      <w:pPr>
        <w:spacing w:line="276" w:lineRule="auto"/>
        <w:rPr>
          <w:rFonts w:ascii="Calibri" w:hAnsi="Calibri" w:cs="Calibri"/>
        </w:rPr>
      </w:pPr>
    </w:p>
    <w:p w14:paraId="7ACC97EB" w14:textId="5B24A1FE" w:rsidR="00833075" w:rsidRPr="00CB2582" w:rsidRDefault="00833075" w:rsidP="00CB2582">
      <w:pPr>
        <w:pStyle w:val="ListParagraph"/>
        <w:numPr>
          <w:ilvl w:val="0"/>
          <w:numId w:val="9"/>
        </w:numPr>
        <w:spacing w:line="276" w:lineRule="auto"/>
        <w:rPr>
          <w:rFonts w:ascii="Calibri" w:hAnsi="Calibri" w:cs="Calibri"/>
          <w:b/>
          <w:bCs/>
        </w:rPr>
      </w:pPr>
      <w:r w:rsidRPr="00CB2582">
        <w:rPr>
          <w:rFonts w:ascii="Calibri" w:hAnsi="Calibri" w:cs="Calibri"/>
          <w:b/>
          <w:bCs/>
        </w:rPr>
        <w:t>Informed Consent</w:t>
      </w:r>
    </w:p>
    <w:p w14:paraId="454DC8F6" w14:textId="77777777" w:rsidR="009D7E59" w:rsidRPr="00CB2582" w:rsidRDefault="00833075" w:rsidP="00CB2582">
      <w:pPr>
        <w:pStyle w:val="ListParagraph"/>
        <w:numPr>
          <w:ilvl w:val="0"/>
          <w:numId w:val="8"/>
        </w:numPr>
        <w:spacing w:line="276" w:lineRule="auto"/>
        <w:ind w:left="360"/>
        <w:rPr>
          <w:rFonts w:ascii="Calibri" w:hAnsi="Calibri" w:cs="Calibri"/>
        </w:rPr>
      </w:pPr>
      <w:r w:rsidRPr="00CB2582">
        <w:rPr>
          <w:rFonts w:ascii="Calibri" w:hAnsi="Calibri" w:cs="Calibri"/>
        </w:rPr>
        <w:t>Clients will be provided with a clear Informed Consent Form that outlines the limits of confidentiality and circumstances under which confidentiality may be broken.</w:t>
      </w:r>
    </w:p>
    <w:p w14:paraId="4102D930" w14:textId="3167689B" w:rsidR="00833075" w:rsidRPr="00CB2582" w:rsidRDefault="00833075" w:rsidP="00CB2582">
      <w:pPr>
        <w:pStyle w:val="ListParagraph"/>
        <w:numPr>
          <w:ilvl w:val="0"/>
          <w:numId w:val="8"/>
        </w:numPr>
        <w:spacing w:line="276" w:lineRule="auto"/>
        <w:ind w:left="360"/>
        <w:rPr>
          <w:rFonts w:ascii="Calibri" w:hAnsi="Calibri" w:cs="Calibri"/>
        </w:rPr>
      </w:pPr>
      <w:r w:rsidRPr="00CB2582">
        <w:rPr>
          <w:rFonts w:ascii="Calibri" w:hAnsi="Calibri" w:cs="Calibri"/>
        </w:rPr>
        <w:t xml:space="preserve">Clients must sign this form before commencing </w:t>
      </w:r>
      <w:r w:rsidR="009B0521">
        <w:rPr>
          <w:rFonts w:ascii="Calibri" w:hAnsi="Calibri" w:cs="Calibri"/>
        </w:rPr>
        <w:t xml:space="preserve">mentoring and </w:t>
      </w:r>
      <w:r w:rsidRPr="00CB2582">
        <w:rPr>
          <w:rFonts w:ascii="Calibri" w:hAnsi="Calibri" w:cs="Calibri"/>
        </w:rPr>
        <w:t>counselling sessions.</w:t>
      </w:r>
    </w:p>
    <w:p w14:paraId="2552EDFE" w14:textId="77777777" w:rsidR="00833075" w:rsidRPr="003C6D42" w:rsidRDefault="00833075" w:rsidP="00CB2582">
      <w:pPr>
        <w:spacing w:line="276" w:lineRule="auto"/>
        <w:rPr>
          <w:rFonts w:ascii="Calibri" w:hAnsi="Calibri" w:cs="Calibri"/>
        </w:rPr>
      </w:pPr>
    </w:p>
    <w:p w14:paraId="5FC9C19C" w14:textId="363A5294" w:rsidR="00833075" w:rsidRPr="00350F54" w:rsidRDefault="00833075" w:rsidP="00350F54">
      <w:pPr>
        <w:pStyle w:val="Heading2"/>
      </w:pPr>
      <w:bookmarkStart w:id="5" w:name="_Toc226660197"/>
      <w:r w:rsidRPr="003C6D42">
        <w:lastRenderedPageBreak/>
        <w:t>2. Session Security</w:t>
      </w:r>
      <w:bookmarkEnd w:id="5"/>
    </w:p>
    <w:p w14:paraId="5A156A18" w14:textId="78F7F7D5" w:rsidR="00833075" w:rsidRPr="00CB2582" w:rsidRDefault="00833075" w:rsidP="00CB2582">
      <w:pPr>
        <w:pStyle w:val="ListParagraph"/>
        <w:numPr>
          <w:ilvl w:val="0"/>
          <w:numId w:val="18"/>
        </w:numPr>
        <w:spacing w:line="276" w:lineRule="auto"/>
        <w:rPr>
          <w:rFonts w:ascii="Calibri" w:hAnsi="Calibri" w:cs="Calibri"/>
          <w:b/>
          <w:bCs/>
        </w:rPr>
      </w:pPr>
      <w:r w:rsidRPr="00CB2582">
        <w:rPr>
          <w:rFonts w:ascii="Calibri" w:hAnsi="Calibri" w:cs="Calibri"/>
          <w:b/>
          <w:bCs/>
        </w:rPr>
        <w:t>Secure Platforms</w:t>
      </w:r>
    </w:p>
    <w:p w14:paraId="0293EE31" w14:textId="6724DF25" w:rsidR="00833075" w:rsidRPr="00CB2582" w:rsidRDefault="00833075" w:rsidP="00CB2582">
      <w:pPr>
        <w:pStyle w:val="ListParagraph"/>
        <w:numPr>
          <w:ilvl w:val="0"/>
          <w:numId w:val="16"/>
        </w:numPr>
        <w:spacing w:line="276" w:lineRule="auto"/>
        <w:rPr>
          <w:rFonts w:ascii="Calibri" w:hAnsi="Calibri" w:cs="Calibri"/>
        </w:rPr>
      </w:pPr>
      <w:r w:rsidRPr="00CB2582">
        <w:rPr>
          <w:rFonts w:ascii="Calibri" w:hAnsi="Calibri" w:cs="Calibri"/>
        </w:rPr>
        <w:t xml:space="preserve">All online </w:t>
      </w:r>
      <w:r w:rsidR="009B0521">
        <w:rPr>
          <w:rFonts w:ascii="Calibri" w:hAnsi="Calibri" w:cs="Calibri"/>
        </w:rPr>
        <w:t xml:space="preserve">mentoring and </w:t>
      </w:r>
      <w:r w:rsidRPr="00CB2582">
        <w:rPr>
          <w:rFonts w:ascii="Calibri" w:hAnsi="Calibri" w:cs="Calibri"/>
        </w:rPr>
        <w:t>counselling sessions must be conducted through secure, encrypted platforms (e.g., Microsoft Teams) to ensure the protection of client data.</w:t>
      </w:r>
    </w:p>
    <w:p w14:paraId="66110362" w14:textId="77777777" w:rsidR="00CB2582" w:rsidRPr="00CB2582" w:rsidRDefault="00CB2582" w:rsidP="003C6D42">
      <w:pPr>
        <w:spacing w:line="276" w:lineRule="auto"/>
        <w:rPr>
          <w:rFonts w:ascii="Calibri" w:hAnsi="Calibri" w:cs="Calibri"/>
          <w:b/>
          <w:bCs/>
        </w:rPr>
      </w:pPr>
    </w:p>
    <w:p w14:paraId="00258E9E" w14:textId="77777777" w:rsidR="00833075" w:rsidRPr="00CB2582" w:rsidRDefault="00833075" w:rsidP="003C6D42">
      <w:pPr>
        <w:spacing w:line="276" w:lineRule="auto"/>
        <w:rPr>
          <w:rFonts w:ascii="Calibri" w:hAnsi="Calibri" w:cs="Calibri"/>
          <w:b/>
          <w:bCs/>
        </w:rPr>
      </w:pPr>
      <w:r w:rsidRPr="00CB2582">
        <w:rPr>
          <w:rFonts w:ascii="Calibri" w:hAnsi="Calibri" w:cs="Calibri"/>
          <w:b/>
          <w:bCs/>
        </w:rPr>
        <w:tab/>
        <w:t>2.</w:t>
      </w:r>
      <w:r w:rsidRPr="00CB2582">
        <w:rPr>
          <w:rFonts w:ascii="Calibri" w:hAnsi="Calibri" w:cs="Calibri"/>
          <w:b/>
          <w:bCs/>
        </w:rPr>
        <w:tab/>
        <w:t>Confidential Environment</w:t>
      </w:r>
    </w:p>
    <w:p w14:paraId="78B7387D" w14:textId="0C916A4F" w:rsidR="00CB2582" w:rsidRDefault="00833075" w:rsidP="00CB2582">
      <w:pPr>
        <w:pStyle w:val="ListParagraph"/>
        <w:numPr>
          <w:ilvl w:val="0"/>
          <w:numId w:val="17"/>
        </w:numPr>
        <w:spacing w:line="276" w:lineRule="auto"/>
        <w:rPr>
          <w:rFonts w:ascii="Calibri" w:hAnsi="Calibri" w:cs="Calibri"/>
        </w:rPr>
      </w:pPr>
      <w:r w:rsidRPr="00CB2582">
        <w:rPr>
          <w:rFonts w:ascii="Calibri" w:hAnsi="Calibri" w:cs="Calibri"/>
        </w:rPr>
        <w:t xml:space="preserve">Clients are encouraged to engage in </w:t>
      </w:r>
      <w:r w:rsidR="009B0521">
        <w:rPr>
          <w:rFonts w:ascii="Calibri" w:hAnsi="Calibri" w:cs="Calibri"/>
        </w:rPr>
        <w:t xml:space="preserve">mentoring and </w:t>
      </w:r>
      <w:r w:rsidRPr="00CB2582">
        <w:rPr>
          <w:rFonts w:ascii="Calibri" w:hAnsi="Calibri" w:cs="Calibri"/>
        </w:rPr>
        <w:t>counselling sessions from a private space where they feel secure and free from interruptions.</w:t>
      </w:r>
    </w:p>
    <w:p w14:paraId="27A73028" w14:textId="3A29EC47" w:rsidR="00833075" w:rsidRPr="00CB2582" w:rsidRDefault="009B0521" w:rsidP="00CB2582">
      <w:pPr>
        <w:pStyle w:val="ListParagraph"/>
        <w:numPr>
          <w:ilvl w:val="0"/>
          <w:numId w:val="17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Mentors and C</w:t>
      </w:r>
      <w:r w:rsidR="00833075" w:rsidRPr="00CB2582">
        <w:rPr>
          <w:rFonts w:ascii="Calibri" w:hAnsi="Calibri" w:cs="Calibri"/>
        </w:rPr>
        <w:t>ounsellors should also ensure they are in a confidential location when conducting sessions.</w:t>
      </w:r>
    </w:p>
    <w:p w14:paraId="53EF3FC1" w14:textId="77777777" w:rsidR="00833075" w:rsidRPr="003C6D42" w:rsidRDefault="00833075" w:rsidP="003C6D42">
      <w:pPr>
        <w:spacing w:line="276" w:lineRule="auto"/>
        <w:rPr>
          <w:rFonts w:ascii="Calibri" w:hAnsi="Calibri" w:cs="Calibri"/>
        </w:rPr>
      </w:pPr>
    </w:p>
    <w:p w14:paraId="3561F10A" w14:textId="7B5EF8C3" w:rsidR="00833075" w:rsidRPr="00350F54" w:rsidRDefault="00833075" w:rsidP="00350F54">
      <w:pPr>
        <w:pStyle w:val="Heading2"/>
      </w:pPr>
      <w:bookmarkStart w:id="6" w:name="_Toc226660198"/>
      <w:r w:rsidRPr="003C6D42">
        <w:t>3. Record Keeping</w:t>
      </w:r>
      <w:bookmarkEnd w:id="6"/>
    </w:p>
    <w:p w14:paraId="0968D624" w14:textId="77777777" w:rsidR="00833075" w:rsidRPr="00CB2582" w:rsidRDefault="00833075" w:rsidP="003C6D42">
      <w:pPr>
        <w:spacing w:line="276" w:lineRule="auto"/>
        <w:rPr>
          <w:rFonts w:ascii="Calibri" w:hAnsi="Calibri" w:cs="Calibri"/>
          <w:b/>
          <w:bCs/>
        </w:rPr>
      </w:pPr>
      <w:r w:rsidRPr="003C6D42">
        <w:rPr>
          <w:rFonts w:ascii="Calibri" w:hAnsi="Calibri" w:cs="Calibri"/>
        </w:rPr>
        <w:tab/>
      </w:r>
      <w:r w:rsidRPr="00CB2582">
        <w:rPr>
          <w:rFonts w:ascii="Calibri" w:hAnsi="Calibri" w:cs="Calibri"/>
          <w:b/>
          <w:bCs/>
        </w:rPr>
        <w:t>1.</w:t>
      </w:r>
      <w:r w:rsidRPr="00CB2582">
        <w:rPr>
          <w:rFonts w:ascii="Calibri" w:hAnsi="Calibri" w:cs="Calibri"/>
          <w:b/>
          <w:bCs/>
        </w:rPr>
        <w:tab/>
        <w:t>Session Documentation</w:t>
      </w:r>
    </w:p>
    <w:p w14:paraId="15EBDDD3" w14:textId="0A476B2D" w:rsidR="00833075" w:rsidRPr="00CB2582" w:rsidRDefault="009B0521" w:rsidP="00CB2582">
      <w:pPr>
        <w:pStyle w:val="ListParagraph"/>
        <w:numPr>
          <w:ilvl w:val="0"/>
          <w:numId w:val="16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Mentors/</w:t>
      </w:r>
      <w:r w:rsidR="00833075" w:rsidRPr="00CB2582">
        <w:rPr>
          <w:rFonts w:ascii="Calibri" w:hAnsi="Calibri" w:cs="Calibri"/>
        </w:rPr>
        <w:t xml:space="preserve">Counsellors will maintain clear and accurate records of </w:t>
      </w:r>
      <w:r>
        <w:rPr>
          <w:rFonts w:ascii="Calibri" w:hAnsi="Calibri" w:cs="Calibri"/>
        </w:rPr>
        <w:t xml:space="preserve">mentoring and </w:t>
      </w:r>
      <w:r w:rsidR="00833075" w:rsidRPr="00CB2582">
        <w:rPr>
          <w:rFonts w:ascii="Calibri" w:hAnsi="Calibri" w:cs="Calibri"/>
        </w:rPr>
        <w:t>counselling sessions that include:</w:t>
      </w:r>
    </w:p>
    <w:p w14:paraId="14A9AAB7" w14:textId="10CB31C7" w:rsidR="00833075" w:rsidRPr="00CB2582" w:rsidRDefault="00833075" w:rsidP="00CB2582">
      <w:pPr>
        <w:pStyle w:val="ListParagraph"/>
        <w:numPr>
          <w:ilvl w:val="0"/>
          <w:numId w:val="16"/>
        </w:numPr>
        <w:spacing w:line="276" w:lineRule="auto"/>
        <w:rPr>
          <w:rFonts w:ascii="Calibri" w:hAnsi="Calibri" w:cs="Calibri"/>
        </w:rPr>
      </w:pPr>
      <w:r w:rsidRPr="00CB2582">
        <w:rPr>
          <w:rFonts w:ascii="Calibri" w:hAnsi="Calibri" w:cs="Calibri"/>
        </w:rPr>
        <w:t>Date and duration of the session.</w:t>
      </w:r>
    </w:p>
    <w:p w14:paraId="4C06F7C3" w14:textId="424F5D55" w:rsidR="00833075" w:rsidRPr="00CB2582" w:rsidRDefault="00833075" w:rsidP="00CB2582">
      <w:pPr>
        <w:pStyle w:val="ListParagraph"/>
        <w:numPr>
          <w:ilvl w:val="0"/>
          <w:numId w:val="16"/>
        </w:numPr>
        <w:spacing w:line="276" w:lineRule="auto"/>
        <w:rPr>
          <w:rFonts w:ascii="Calibri" w:hAnsi="Calibri" w:cs="Calibri"/>
        </w:rPr>
      </w:pPr>
      <w:r w:rsidRPr="00CB2582">
        <w:rPr>
          <w:rFonts w:ascii="Calibri" w:hAnsi="Calibri" w:cs="Calibri"/>
        </w:rPr>
        <w:t>General topics discussed (without identifying details).</w:t>
      </w:r>
    </w:p>
    <w:p w14:paraId="425BC00B" w14:textId="6BDC0301" w:rsidR="00833075" w:rsidRPr="00CB2582" w:rsidRDefault="00833075" w:rsidP="00CB2582">
      <w:pPr>
        <w:pStyle w:val="ListParagraph"/>
        <w:numPr>
          <w:ilvl w:val="0"/>
          <w:numId w:val="16"/>
        </w:numPr>
        <w:spacing w:line="276" w:lineRule="auto"/>
        <w:rPr>
          <w:rFonts w:ascii="Calibri" w:hAnsi="Calibri" w:cs="Calibri"/>
        </w:rPr>
      </w:pPr>
      <w:r w:rsidRPr="00CB2582">
        <w:rPr>
          <w:rFonts w:ascii="Calibri" w:hAnsi="Calibri" w:cs="Calibri"/>
        </w:rPr>
        <w:t>Progress made and any follow-up actions agreed upon.</w:t>
      </w:r>
    </w:p>
    <w:p w14:paraId="2121204D" w14:textId="77777777" w:rsidR="00CB2582" w:rsidRPr="003C6D42" w:rsidRDefault="00CB2582" w:rsidP="003C6D42">
      <w:pPr>
        <w:spacing w:line="276" w:lineRule="auto"/>
        <w:rPr>
          <w:rFonts w:ascii="Calibri" w:hAnsi="Calibri" w:cs="Calibri"/>
        </w:rPr>
      </w:pPr>
    </w:p>
    <w:p w14:paraId="54E3356B" w14:textId="77777777" w:rsidR="00833075" w:rsidRPr="00CB2582" w:rsidRDefault="00833075" w:rsidP="003C6D42">
      <w:pPr>
        <w:spacing w:line="276" w:lineRule="auto"/>
        <w:rPr>
          <w:rFonts w:ascii="Calibri" w:hAnsi="Calibri" w:cs="Calibri"/>
          <w:b/>
          <w:bCs/>
        </w:rPr>
      </w:pPr>
      <w:r w:rsidRPr="00CB2582">
        <w:rPr>
          <w:rFonts w:ascii="Calibri" w:hAnsi="Calibri" w:cs="Calibri"/>
          <w:b/>
          <w:bCs/>
        </w:rPr>
        <w:tab/>
        <w:t>2.</w:t>
      </w:r>
      <w:r w:rsidRPr="00CB2582">
        <w:rPr>
          <w:rFonts w:ascii="Calibri" w:hAnsi="Calibri" w:cs="Calibri"/>
          <w:b/>
          <w:bCs/>
        </w:rPr>
        <w:tab/>
        <w:t>Data Security</w:t>
      </w:r>
    </w:p>
    <w:p w14:paraId="2B853864" w14:textId="03669528" w:rsidR="00833075" w:rsidRPr="00CB2582" w:rsidRDefault="00833075" w:rsidP="00CB2582">
      <w:pPr>
        <w:pStyle w:val="ListParagraph"/>
        <w:numPr>
          <w:ilvl w:val="0"/>
          <w:numId w:val="23"/>
        </w:numPr>
        <w:spacing w:line="276" w:lineRule="auto"/>
        <w:rPr>
          <w:rFonts w:ascii="Calibri" w:hAnsi="Calibri" w:cs="Calibri"/>
        </w:rPr>
      </w:pPr>
      <w:r w:rsidRPr="00CB2582">
        <w:rPr>
          <w:rFonts w:ascii="Calibri" w:hAnsi="Calibri" w:cs="Calibri"/>
        </w:rPr>
        <w:t>All records will be stored securely in compliance with data protection regulations.</w:t>
      </w:r>
    </w:p>
    <w:p w14:paraId="30D12B19" w14:textId="0929C682" w:rsidR="00833075" w:rsidRPr="00CB2582" w:rsidRDefault="00833075" w:rsidP="00CB2582">
      <w:pPr>
        <w:pStyle w:val="ListParagraph"/>
        <w:numPr>
          <w:ilvl w:val="0"/>
          <w:numId w:val="23"/>
        </w:numPr>
        <w:spacing w:line="276" w:lineRule="auto"/>
        <w:rPr>
          <w:rFonts w:ascii="Calibri" w:hAnsi="Calibri" w:cs="Calibri"/>
        </w:rPr>
      </w:pPr>
      <w:r w:rsidRPr="00CB2582">
        <w:rPr>
          <w:rFonts w:ascii="Calibri" w:hAnsi="Calibri" w:cs="Calibri"/>
        </w:rPr>
        <w:t>Access to records will be restricted to authorized personnel only.</w:t>
      </w:r>
    </w:p>
    <w:p w14:paraId="636F1E98" w14:textId="77777777" w:rsidR="00833075" w:rsidRPr="003C6D42" w:rsidRDefault="00833075" w:rsidP="003C6D42">
      <w:pPr>
        <w:spacing w:line="276" w:lineRule="auto"/>
        <w:rPr>
          <w:rFonts w:ascii="Calibri" w:hAnsi="Calibri" w:cs="Calibri"/>
        </w:rPr>
      </w:pPr>
    </w:p>
    <w:p w14:paraId="408CE220" w14:textId="7106F012" w:rsidR="00833075" w:rsidRPr="00350F54" w:rsidRDefault="00833075" w:rsidP="00350F54">
      <w:pPr>
        <w:pStyle w:val="Heading2"/>
      </w:pPr>
      <w:bookmarkStart w:id="7" w:name="_Toc226660199"/>
      <w:r w:rsidRPr="003C6D42">
        <w:t>4. Limits of Confidentiality</w:t>
      </w:r>
      <w:bookmarkEnd w:id="7"/>
    </w:p>
    <w:p w14:paraId="77CBCEAC" w14:textId="77777777" w:rsidR="00833075" w:rsidRPr="00CB2582" w:rsidRDefault="00833075" w:rsidP="003C6D42">
      <w:pPr>
        <w:spacing w:line="276" w:lineRule="auto"/>
        <w:rPr>
          <w:rFonts w:ascii="Calibri" w:hAnsi="Calibri" w:cs="Calibri"/>
          <w:b/>
          <w:bCs/>
        </w:rPr>
      </w:pPr>
      <w:r w:rsidRPr="00CB2582">
        <w:rPr>
          <w:rFonts w:ascii="Calibri" w:hAnsi="Calibri" w:cs="Calibri"/>
          <w:b/>
          <w:bCs/>
        </w:rPr>
        <w:tab/>
        <w:t>1.</w:t>
      </w:r>
      <w:r w:rsidRPr="00CB2582">
        <w:rPr>
          <w:rFonts w:ascii="Calibri" w:hAnsi="Calibri" w:cs="Calibri"/>
          <w:b/>
          <w:bCs/>
        </w:rPr>
        <w:tab/>
        <w:t>Mandatory Reporting</w:t>
      </w:r>
    </w:p>
    <w:p w14:paraId="60C48FA6" w14:textId="09D54244" w:rsidR="00833075" w:rsidRPr="00CB2582" w:rsidRDefault="009B0521" w:rsidP="00CB2582">
      <w:pPr>
        <w:pStyle w:val="ListParagraph"/>
        <w:numPr>
          <w:ilvl w:val="0"/>
          <w:numId w:val="25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Mentors/</w:t>
      </w:r>
      <w:r w:rsidR="00833075" w:rsidRPr="00CB2582">
        <w:rPr>
          <w:rFonts w:ascii="Calibri" w:hAnsi="Calibri" w:cs="Calibri"/>
        </w:rPr>
        <w:t>Counsellors are required by law to report any disclosures involving:</w:t>
      </w:r>
    </w:p>
    <w:p w14:paraId="6FC7B42F" w14:textId="6CA52CEE" w:rsidR="00833075" w:rsidRPr="00CB2582" w:rsidRDefault="00833075" w:rsidP="00CB2582">
      <w:pPr>
        <w:pStyle w:val="ListParagraph"/>
        <w:numPr>
          <w:ilvl w:val="0"/>
          <w:numId w:val="25"/>
        </w:numPr>
        <w:spacing w:line="276" w:lineRule="auto"/>
        <w:rPr>
          <w:rFonts w:ascii="Calibri" w:hAnsi="Calibri" w:cs="Calibri"/>
        </w:rPr>
      </w:pPr>
      <w:r w:rsidRPr="00CB2582">
        <w:rPr>
          <w:rFonts w:ascii="Calibri" w:hAnsi="Calibri" w:cs="Calibri"/>
        </w:rPr>
        <w:t>Risk of harm to the client or others.</w:t>
      </w:r>
    </w:p>
    <w:p w14:paraId="5B5869F5" w14:textId="5B7DDA40" w:rsidR="00833075" w:rsidRPr="00CB2582" w:rsidRDefault="00833075" w:rsidP="00CB2582">
      <w:pPr>
        <w:pStyle w:val="ListParagraph"/>
        <w:numPr>
          <w:ilvl w:val="0"/>
          <w:numId w:val="25"/>
        </w:numPr>
        <w:spacing w:line="276" w:lineRule="auto"/>
        <w:rPr>
          <w:rFonts w:ascii="Calibri" w:hAnsi="Calibri" w:cs="Calibri"/>
        </w:rPr>
      </w:pPr>
      <w:r w:rsidRPr="00CB2582">
        <w:rPr>
          <w:rFonts w:ascii="Calibri" w:hAnsi="Calibri" w:cs="Calibri"/>
        </w:rPr>
        <w:t>Suspected abuse or neglect.</w:t>
      </w:r>
    </w:p>
    <w:p w14:paraId="69E5B1A5" w14:textId="63873D88" w:rsidR="00833075" w:rsidRDefault="00833075" w:rsidP="00CB2582">
      <w:pPr>
        <w:pStyle w:val="ListParagraph"/>
        <w:numPr>
          <w:ilvl w:val="0"/>
          <w:numId w:val="25"/>
        </w:numPr>
        <w:spacing w:line="276" w:lineRule="auto"/>
        <w:rPr>
          <w:rFonts w:ascii="Calibri" w:hAnsi="Calibri" w:cs="Calibri"/>
        </w:rPr>
      </w:pPr>
      <w:r w:rsidRPr="00CB2582">
        <w:rPr>
          <w:rFonts w:ascii="Calibri" w:hAnsi="Calibri" w:cs="Calibri"/>
        </w:rPr>
        <w:t>Threats to life or serious injury.</w:t>
      </w:r>
    </w:p>
    <w:p w14:paraId="67FF9594" w14:textId="77777777" w:rsidR="00CB2582" w:rsidRPr="00CB2582" w:rsidRDefault="00CB2582" w:rsidP="00CB2582">
      <w:pPr>
        <w:pStyle w:val="ListParagraph"/>
        <w:numPr>
          <w:ilvl w:val="0"/>
          <w:numId w:val="25"/>
        </w:numPr>
        <w:spacing w:line="276" w:lineRule="auto"/>
        <w:rPr>
          <w:rFonts w:ascii="Calibri" w:hAnsi="Calibri" w:cs="Calibri"/>
        </w:rPr>
      </w:pPr>
    </w:p>
    <w:p w14:paraId="2BDCF862" w14:textId="77777777" w:rsidR="00833075" w:rsidRPr="00CB2582" w:rsidRDefault="00833075" w:rsidP="003C6D42">
      <w:pPr>
        <w:spacing w:line="276" w:lineRule="auto"/>
        <w:rPr>
          <w:rFonts w:ascii="Calibri" w:hAnsi="Calibri" w:cs="Calibri"/>
          <w:b/>
          <w:bCs/>
        </w:rPr>
      </w:pPr>
      <w:r w:rsidRPr="003C6D42">
        <w:rPr>
          <w:rFonts w:ascii="Calibri" w:hAnsi="Calibri" w:cs="Calibri"/>
        </w:rPr>
        <w:tab/>
      </w:r>
      <w:r w:rsidRPr="00CB2582">
        <w:rPr>
          <w:rFonts w:ascii="Calibri" w:hAnsi="Calibri" w:cs="Calibri"/>
          <w:b/>
          <w:bCs/>
        </w:rPr>
        <w:t>2.</w:t>
      </w:r>
      <w:r w:rsidRPr="00CB2582">
        <w:rPr>
          <w:rFonts w:ascii="Calibri" w:hAnsi="Calibri" w:cs="Calibri"/>
          <w:b/>
          <w:bCs/>
        </w:rPr>
        <w:tab/>
        <w:t>Court Orders</w:t>
      </w:r>
    </w:p>
    <w:p w14:paraId="5731A197" w14:textId="5C2972F0" w:rsidR="00833075" w:rsidRPr="00CB2582" w:rsidRDefault="00833075" w:rsidP="00CB2582">
      <w:pPr>
        <w:pStyle w:val="ListParagraph"/>
        <w:numPr>
          <w:ilvl w:val="0"/>
          <w:numId w:val="27"/>
        </w:numPr>
        <w:spacing w:line="276" w:lineRule="auto"/>
        <w:rPr>
          <w:rFonts w:ascii="Calibri" w:hAnsi="Calibri" w:cs="Calibri"/>
        </w:rPr>
      </w:pPr>
      <w:r w:rsidRPr="00CB2582">
        <w:rPr>
          <w:rFonts w:ascii="Calibri" w:hAnsi="Calibri" w:cs="Calibri"/>
        </w:rPr>
        <w:t>In cases of legal proceedings, client information may be released if mandated by a court order.</w:t>
      </w:r>
    </w:p>
    <w:p w14:paraId="2610FD77" w14:textId="77777777" w:rsidR="00833075" w:rsidRPr="003C6D42" w:rsidRDefault="00833075" w:rsidP="003C6D42">
      <w:pPr>
        <w:spacing w:line="276" w:lineRule="auto"/>
        <w:rPr>
          <w:rFonts w:ascii="Calibri" w:hAnsi="Calibri" w:cs="Calibri"/>
        </w:rPr>
      </w:pPr>
    </w:p>
    <w:p w14:paraId="33014B37" w14:textId="4B560949" w:rsidR="00833075" w:rsidRPr="00CB2582" w:rsidRDefault="00833075" w:rsidP="00CB2582">
      <w:pPr>
        <w:pStyle w:val="Heading2"/>
      </w:pPr>
      <w:bookmarkStart w:id="8" w:name="_Toc226660200"/>
      <w:r w:rsidRPr="003C6D42">
        <w:lastRenderedPageBreak/>
        <w:t>5. Training and Awareness</w:t>
      </w:r>
      <w:bookmarkEnd w:id="8"/>
    </w:p>
    <w:p w14:paraId="53AF41B0" w14:textId="555BD7BC" w:rsidR="00833075" w:rsidRPr="00CB2582" w:rsidRDefault="00833075" w:rsidP="00CB2582">
      <w:pPr>
        <w:pStyle w:val="ListParagraph"/>
        <w:numPr>
          <w:ilvl w:val="0"/>
          <w:numId w:val="27"/>
        </w:numPr>
        <w:spacing w:line="276" w:lineRule="auto"/>
        <w:rPr>
          <w:rFonts w:ascii="Calibri" w:hAnsi="Calibri" w:cs="Calibri"/>
        </w:rPr>
      </w:pPr>
      <w:r w:rsidRPr="00CB2582">
        <w:rPr>
          <w:rFonts w:ascii="Calibri" w:hAnsi="Calibri" w:cs="Calibri"/>
        </w:rPr>
        <w:t xml:space="preserve">All </w:t>
      </w:r>
      <w:r w:rsidR="009B0521">
        <w:rPr>
          <w:rFonts w:ascii="Calibri" w:hAnsi="Calibri" w:cs="Calibri"/>
        </w:rPr>
        <w:t xml:space="preserve">mentoring and </w:t>
      </w:r>
      <w:r w:rsidRPr="00CB2582">
        <w:rPr>
          <w:rFonts w:ascii="Calibri" w:hAnsi="Calibri" w:cs="Calibri"/>
        </w:rPr>
        <w:t>counselling staff will undergo training on confidentiality and data protection practices, ensuring they are familiar with this policy and related legal obligations.</w:t>
      </w:r>
    </w:p>
    <w:p w14:paraId="0577EC6F" w14:textId="77777777" w:rsidR="00833075" w:rsidRPr="003C6D42" w:rsidRDefault="00833075" w:rsidP="003C6D42">
      <w:pPr>
        <w:spacing w:line="276" w:lineRule="auto"/>
        <w:rPr>
          <w:rFonts w:ascii="Calibri" w:hAnsi="Calibri" w:cs="Calibri"/>
        </w:rPr>
      </w:pPr>
    </w:p>
    <w:p w14:paraId="3973A486" w14:textId="2DEBF82A" w:rsidR="00833075" w:rsidRPr="00350F54" w:rsidRDefault="00833075" w:rsidP="00350F54">
      <w:pPr>
        <w:pStyle w:val="Heading2"/>
      </w:pPr>
      <w:bookmarkStart w:id="9" w:name="_Toc226660201"/>
      <w:r w:rsidRPr="003C6D42">
        <w:t>6. Client Rights</w:t>
      </w:r>
      <w:bookmarkEnd w:id="9"/>
    </w:p>
    <w:p w14:paraId="247B7017" w14:textId="77777777" w:rsidR="00833075" w:rsidRPr="006733B1" w:rsidRDefault="00833075" w:rsidP="003C6D42">
      <w:pPr>
        <w:spacing w:line="276" w:lineRule="auto"/>
        <w:rPr>
          <w:rFonts w:ascii="Calibri" w:hAnsi="Calibri" w:cs="Calibri"/>
          <w:b/>
          <w:bCs/>
        </w:rPr>
      </w:pPr>
      <w:r w:rsidRPr="003C6D42">
        <w:rPr>
          <w:rFonts w:ascii="Calibri" w:hAnsi="Calibri" w:cs="Calibri"/>
        </w:rPr>
        <w:tab/>
      </w:r>
      <w:r w:rsidRPr="006733B1">
        <w:rPr>
          <w:rFonts w:ascii="Calibri" w:hAnsi="Calibri" w:cs="Calibri"/>
          <w:b/>
          <w:bCs/>
        </w:rPr>
        <w:t>1.</w:t>
      </w:r>
      <w:r w:rsidRPr="003C6D42">
        <w:rPr>
          <w:rFonts w:ascii="Calibri" w:hAnsi="Calibri" w:cs="Calibri"/>
        </w:rPr>
        <w:tab/>
      </w:r>
      <w:r w:rsidRPr="006733B1">
        <w:rPr>
          <w:rFonts w:ascii="Calibri" w:hAnsi="Calibri" w:cs="Calibri"/>
          <w:b/>
          <w:bCs/>
        </w:rPr>
        <w:t>Right to Access Information</w:t>
      </w:r>
    </w:p>
    <w:p w14:paraId="2E87D9CE" w14:textId="0FD47B4E" w:rsidR="00833075" w:rsidRPr="006733B1" w:rsidRDefault="00833075" w:rsidP="006733B1">
      <w:pPr>
        <w:pStyle w:val="ListParagraph"/>
        <w:numPr>
          <w:ilvl w:val="0"/>
          <w:numId w:val="27"/>
        </w:numPr>
        <w:spacing w:line="276" w:lineRule="auto"/>
        <w:rPr>
          <w:rFonts w:ascii="Calibri" w:hAnsi="Calibri" w:cs="Calibri"/>
        </w:rPr>
      </w:pPr>
      <w:r w:rsidRPr="006733B1">
        <w:rPr>
          <w:rFonts w:ascii="Calibri" w:hAnsi="Calibri" w:cs="Calibri"/>
        </w:rPr>
        <w:t xml:space="preserve">Clients have the right to request access to their </w:t>
      </w:r>
      <w:r w:rsidR="009B0521">
        <w:rPr>
          <w:rFonts w:ascii="Calibri" w:hAnsi="Calibri" w:cs="Calibri"/>
        </w:rPr>
        <w:t xml:space="preserve">mentoring and </w:t>
      </w:r>
      <w:r w:rsidRPr="006733B1">
        <w:rPr>
          <w:rFonts w:ascii="Calibri" w:hAnsi="Calibri" w:cs="Calibri"/>
        </w:rPr>
        <w:t>counselling records, in accordance with data protection laws.</w:t>
      </w:r>
    </w:p>
    <w:p w14:paraId="7F5F7BC7" w14:textId="77777777" w:rsidR="006733B1" w:rsidRPr="003C6D42" w:rsidRDefault="006733B1" w:rsidP="003C6D42">
      <w:pPr>
        <w:spacing w:line="276" w:lineRule="auto"/>
        <w:rPr>
          <w:rFonts w:ascii="Calibri" w:hAnsi="Calibri" w:cs="Calibri"/>
        </w:rPr>
      </w:pPr>
    </w:p>
    <w:p w14:paraId="2CBB7733" w14:textId="77777777" w:rsidR="00833075" w:rsidRPr="006733B1" w:rsidRDefault="00833075" w:rsidP="003C6D42">
      <w:pPr>
        <w:spacing w:line="276" w:lineRule="auto"/>
        <w:rPr>
          <w:rFonts w:ascii="Calibri" w:hAnsi="Calibri" w:cs="Calibri"/>
          <w:b/>
          <w:bCs/>
        </w:rPr>
      </w:pPr>
      <w:r w:rsidRPr="003C6D42">
        <w:rPr>
          <w:rFonts w:ascii="Calibri" w:hAnsi="Calibri" w:cs="Calibri"/>
        </w:rPr>
        <w:tab/>
      </w:r>
      <w:r w:rsidRPr="006733B1">
        <w:rPr>
          <w:rFonts w:ascii="Calibri" w:hAnsi="Calibri" w:cs="Calibri"/>
          <w:b/>
          <w:bCs/>
        </w:rPr>
        <w:t>2.</w:t>
      </w:r>
      <w:r w:rsidRPr="006733B1">
        <w:rPr>
          <w:rFonts w:ascii="Calibri" w:hAnsi="Calibri" w:cs="Calibri"/>
          <w:b/>
          <w:bCs/>
        </w:rPr>
        <w:tab/>
        <w:t>Right to Confidentiality</w:t>
      </w:r>
    </w:p>
    <w:p w14:paraId="2ED89E52" w14:textId="71E7A837" w:rsidR="00833075" w:rsidRPr="006733B1" w:rsidRDefault="00833075" w:rsidP="006733B1">
      <w:pPr>
        <w:pStyle w:val="ListParagraph"/>
        <w:numPr>
          <w:ilvl w:val="0"/>
          <w:numId w:val="27"/>
        </w:numPr>
        <w:spacing w:line="276" w:lineRule="auto"/>
        <w:rPr>
          <w:rFonts w:ascii="Calibri" w:hAnsi="Calibri" w:cs="Calibri"/>
        </w:rPr>
      </w:pPr>
      <w:r w:rsidRPr="006733B1">
        <w:rPr>
          <w:rFonts w:ascii="Calibri" w:hAnsi="Calibri" w:cs="Calibri"/>
        </w:rPr>
        <w:t>Clients may withdraw their consent for the release of information at any time, except where disclosure is required by law or necessary to protect safety.</w:t>
      </w:r>
    </w:p>
    <w:p w14:paraId="473E6B82" w14:textId="77777777" w:rsidR="00833075" w:rsidRPr="003C6D42" w:rsidRDefault="00833075" w:rsidP="003C6D42">
      <w:pPr>
        <w:spacing w:line="276" w:lineRule="auto"/>
        <w:rPr>
          <w:rFonts w:ascii="Calibri" w:hAnsi="Calibri" w:cs="Calibri"/>
        </w:rPr>
      </w:pPr>
    </w:p>
    <w:p w14:paraId="1B17313D" w14:textId="5A0A6745" w:rsidR="00833075" w:rsidRPr="00350F54" w:rsidRDefault="00833075" w:rsidP="00350F54">
      <w:pPr>
        <w:pStyle w:val="Heading2"/>
      </w:pPr>
      <w:bookmarkStart w:id="10" w:name="_Toc226660202"/>
      <w:r w:rsidRPr="003C6D42">
        <w:t>7. Policy Review</w:t>
      </w:r>
      <w:bookmarkEnd w:id="10"/>
    </w:p>
    <w:p w14:paraId="63C8C23B" w14:textId="1A6DDC4E" w:rsidR="00833075" w:rsidRPr="006733B1" w:rsidRDefault="00833075" w:rsidP="006733B1">
      <w:pPr>
        <w:pStyle w:val="ListParagraph"/>
        <w:numPr>
          <w:ilvl w:val="0"/>
          <w:numId w:val="27"/>
        </w:numPr>
        <w:spacing w:line="276" w:lineRule="auto"/>
        <w:rPr>
          <w:rFonts w:ascii="Calibri" w:hAnsi="Calibri" w:cs="Calibri"/>
        </w:rPr>
      </w:pPr>
      <w:r w:rsidRPr="006733B1">
        <w:rPr>
          <w:rFonts w:ascii="Calibri" w:hAnsi="Calibri" w:cs="Calibri"/>
        </w:rPr>
        <w:t>This policy will be reviewed annually to ensure compliance with evolving legal requirements and best practices.</w:t>
      </w:r>
    </w:p>
    <w:p w14:paraId="27D03FCE" w14:textId="77777777" w:rsidR="00833075" w:rsidRPr="003C6D42" w:rsidRDefault="00833075" w:rsidP="003C6D42">
      <w:pPr>
        <w:spacing w:line="276" w:lineRule="auto"/>
        <w:rPr>
          <w:rFonts w:ascii="Calibri" w:hAnsi="Calibri" w:cs="Calibri"/>
        </w:rPr>
      </w:pPr>
    </w:p>
    <w:p w14:paraId="76D08AE0" w14:textId="54DFBB12" w:rsidR="00833075" w:rsidRPr="00350F54" w:rsidRDefault="00833075" w:rsidP="00350F54">
      <w:pPr>
        <w:pStyle w:val="Heading1"/>
      </w:pPr>
      <w:bookmarkStart w:id="11" w:name="_Toc226660203"/>
      <w:r w:rsidRPr="003C6D42">
        <w:t>Conclusion</w:t>
      </w:r>
      <w:bookmarkEnd w:id="11"/>
    </w:p>
    <w:p w14:paraId="396C9B9A" w14:textId="658B13B5" w:rsidR="00833075" w:rsidRPr="003C6D42" w:rsidRDefault="00833075" w:rsidP="003C6D42">
      <w:pPr>
        <w:spacing w:line="276" w:lineRule="auto"/>
        <w:rPr>
          <w:rFonts w:ascii="Calibri" w:hAnsi="Calibri" w:cs="Calibri"/>
        </w:rPr>
      </w:pPr>
      <w:r w:rsidRPr="003C6D42">
        <w:rPr>
          <w:rFonts w:ascii="Calibri" w:hAnsi="Calibri" w:cs="Calibri"/>
        </w:rPr>
        <w:t xml:space="preserve">Sibling Kinship is dedicated to protecting the confidentiality of all clients engaged in online </w:t>
      </w:r>
      <w:r w:rsidR="009B0521">
        <w:rPr>
          <w:rFonts w:ascii="Calibri" w:hAnsi="Calibri" w:cs="Calibri"/>
        </w:rPr>
        <w:t xml:space="preserve">mentoring and </w:t>
      </w:r>
      <w:r w:rsidRPr="003C6D42">
        <w:rPr>
          <w:rFonts w:ascii="Calibri" w:hAnsi="Calibri" w:cs="Calibri"/>
        </w:rPr>
        <w:t>counselling. By adhering to these guidelines, we aim to foster a trusting and secure therapeutic environment that respects the privacy of individuals seeking support.</w:t>
      </w:r>
    </w:p>
    <w:p w14:paraId="169A2FE6" w14:textId="77777777" w:rsidR="00833075" w:rsidRDefault="00833075" w:rsidP="003C6D42">
      <w:pPr>
        <w:spacing w:line="276" w:lineRule="auto"/>
        <w:rPr>
          <w:rFonts w:ascii="Calibri" w:hAnsi="Calibri" w:cs="Calibri"/>
        </w:rPr>
      </w:pPr>
    </w:p>
    <w:p w14:paraId="386BEBC7" w14:textId="77777777" w:rsidR="00350F54" w:rsidRPr="003C6D42" w:rsidRDefault="00350F54" w:rsidP="003C6D42">
      <w:pPr>
        <w:spacing w:line="276" w:lineRule="auto"/>
        <w:rPr>
          <w:rFonts w:ascii="Calibri" w:hAnsi="Calibri" w:cs="Calibri"/>
        </w:rPr>
      </w:pPr>
    </w:p>
    <w:p w14:paraId="5F8209AD" w14:textId="4C1B5BAA" w:rsidR="00350F54" w:rsidRDefault="00833075" w:rsidP="003C6D42">
      <w:pPr>
        <w:spacing w:line="276" w:lineRule="auto"/>
        <w:rPr>
          <w:rFonts w:ascii="Calibri" w:hAnsi="Calibri" w:cs="Calibri"/>
        </w:rPr>
      </w:pPr>
      <w:r w:rsidRPr="003C6D42">
        <w:rPr>
          <w:rFonts w:ascii="Calibri" w:hAnsi="Calibri" w:cs="Calibri"/>
        </w:rPr>
        <w:t>For further queries regarding this policy, please contact:</w:t>
      </w:r>
      <w:r w:rsidR="00350F54">
        <w:rPr>
          <w:rFonts w:ascii="Calibri" w:hAnsi="Calibri" w:cs="Calibri"/>
        </w:rPr>
        <w:t xml:space="preserve"> </w:t>
      </w:r>
      <w:r w:rsidRPr="003C6D42">
        <w:rPr>
          <w:rFonts w:ascii="Calibri" w:hAnsi="Calibri" w:cs="Calibri"/>
        </w:rPr>
        <w:t>Christopher Woollard</w:t>
      </w:r>
    </w:p>
    <w:p w14:paraId="03EB3827" w14:textId="77777777" w:rsidR="00350F54" w:rsidRDefault="00350F54" w:rsidP="003C6D42">
      <w:pPr>
        <w:spacing w:line="276" w:lineRule="auto"/>
        <w:rPr>
          <w:rFonts w:ascii="Calibri" w:hAnsi="Calibri" w:cs="Calibri"/>
        </w:rPr>
      </w:pPr>
    </w:p>
    <w:p w14:paraId="67DD92B3" w14:textId="509875C7" w:rsidR="00350F54" w:rsidRDefault="00833075" w:rsidP="003C6D42">
      <w:pPr>
        <w:spacing w:line="276" w:lineRule="auto"/>
        <w:rPr>
          <w:rFonts w:ascii="Calibri" w:hAnsi="Calibri" w:cs="Calibri"/>
        </w:rPr>
      </w:pPr>
      <w:r w:rsidRPr="003C6D42">
        <w:rPr>
          <w:rFonts w:ascii="Calibri" w:hAnsi="Calibri" w:cs="Calibri"/>
        </w:rPr>
        <w:t>Designated Safeguarding Lead</w:t>
      </w:r>
      <w:r w:rsidR="00350F54">
        <w:rPr>
          <w:rFonts w:ascii="Calibri" w:hAnsi="Calibri" w:cs="Calibri"/>
        </w:rPr>
        <w:t xml:space="preserve"> </w:t>
      </w:r>
      <w:r w:rsidRPr="003C6D42">
        <w:rPr>
          <w:rFonts w:ascii="Calibri" w:hAnsi="Calibri" w:cs="Calibri"/>
        </w:rPr>
        <w:t xml:space="preserve">Email: </w:t>
      </w:r>
      <w:hyperlink r:id="rId13" w:history="1">
        <w:r w:rsidR="00350F54" w:rsidRPr="009E454A">
          <w:rPr>
            <w:rStyle w:val="Hyperlink"/>
            <w:rFonts w:ascii="Calibri" w:hAnsi="Calibri" w:cs="Calibri"/>
          </w:rPr>
          <w:t>siblingkinship@outlook.com</w:t>
        </w:r>
      </w:hyperlink>
    </w:p>
    <w:p w14:paraId="07CD10E3" w14:textId="726A020D" w:rsidR="00592644" w:rsidRPr="003C6D42" w:rsidRDefault="00833075" w:rsidP="003C6D42">
      <w:pPr>
        <w:spacing w:line="276" w:lineRule="auto"/>
        <w:rPr>
          <w:rFonts w:ascii="Calibri" w:hAnsi="Calibri" w:cs="Calibri"/>
        </w:rPr>
      </w:pPr>
      <w:r w:rsidRPr="003C6D42">
        <w:rPr>
          <w:rFonts w:ascii="Calibri" w:hAnsi="Calibri" w:cs="Calibri"/>
        </w:rPr>
        <w:t>Tel: 07957 239820</w:t>
      </w:r>
    </w:p>
    <w:sectPr w:rsidR="00592644" w:rsidRPr="003C6D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0AB57" w14:textId="77777777" w:rsidR="00C12847" w:rsidRDefault="00C12847">
      <w:r>
        <w:separator/>
      </w:r>
    </w:p>
  </w:endnote>
  <w:endnote w:type="continuationSeparator" w:id="0">
    <w:p w14:paraId="2FFD1D77" w14:textId="77777777" w:rsidR="00C12847" w:rsidRDefault="00C12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1B8E2" w14:textId="77777777" w:rsidR="00050777" w:rsidRDefault="00050777" w:rsidP="00266359">
    <w:pPr>
      <w:pStyle w:val="Foot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14:paraId="3D6E8407" w14:textId="77777777" w:rsidR="00050777" w:rsidRDefault="00050777" w:rsidP="001C308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BB97B" w14:textId="77777777" w:rsidR="00050777" w:rsidRDefault="00050777" w:rsidP="001C3088">
    <w:pPr>
      <w:pStyle w:val="Foot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  <w:noProof/>
      </w:rPr>
      <w:t>3</w:t>
    </w:r>
    <w:r>
      <w:rPr>
        <w:rStyle w:val="PageNumber"/>
        <w:rFonts w:eastAsiaTheme="majorEastAsia"/>
      </w:rPr>
      <w:fldChar w:fldCharType="end"/>
    </w:r>
  </w:p>
  <w:p w14:paraId="4D078311" w14:textId="77777777" w:rsidR="00050777" w:rsidRDefault="00050777" w:rsidP="001C3088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8B5C3" w14:textId="77777777" w:rsidR="00050777" w:rsidRDefault="00050777" w:rsidP="001C3088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  <w:noProof/>
      </w:rPr>
      <w:t>1</w:t>
    </w:r>
    <w:r>
      <w:rPr>
        <w:rStyle w:val="PageNumber"/>
        <w:rFonts w:eastAsiaTheme="majorEastAsia"/>
      </w:rPr>
      <w:fldChar w:fldCharType="end"/>
    </w:r>
  </w:p>
  <w:p w14:paraId="66D1CFC8" w14:textId="77777777" w:rsidR="00050777" w:rsidRDefault="00050777" w:rsidP="001C308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1F334" w14:textId="77777777" w:rsidR="00C12847" w:rsidRDefault="00C12847">
      <w:r>
        <w:separator/>
      </w:r>
    </w:p>
  </w:footnote>
  <w:footnote w:type="continuationSeparator" w:id="0">
    <w:p w14:paraId="44E039C4" w14:textId="77777777" w:rsidR="00C12847" w:rsidRDefault="00C12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6A4FE" w14:textId="77777777" w:rsidR="00050777" w:rsidRDefault="00050777" w:rsidP="009B069C">
    <w:pPr>
      <w:pStyle w:val="Header"/>
      <w:tabs>
        <w:tab w:val="clear" w:pos="4513"/>
        <w:tab w:val="clear" w:pos="9026"/>
        <w:tab w:val="left" w:pos="6420"/>
      </w:tabs>
      <w:jc w:val="right"/>
    </w:pPr>
    <w:r>
      <w:tab/>
    </w:r>
    <w:r>
      <w:rPr>
        <w:noProof/>
      </w:rPr>
      <w:drawing>
        <wp:inline distT="0" distB="0" distL="0" distR="0" wp14:anchorId="7530F466" wp14:editId="721CE922">
          <wp:extent cx="1789025" cy="1256044"/>
          <wp:effectExtent l="0" t="0" r="1905" b="1270"/>
          <wp:docPr id="54851225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2734015" name="Picture 13827340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6208" cy="12751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66E4"/>
    <w:multiLevelType w:val="hybridMultilevel"/>
    <w:tmpl w:val="1C4E1D94"/>
    <w:lvl w:ilvl="0" w:tplc="EED6436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443D87"/>
    <w:multiLevelType w:val="hybridMultilevel"/>
    <w:tmpl w:val="583C6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627FC"/>
    <w:multiLevelType w:val="hybridMultilevel"/>
    <w:tmpl w:val="715EABE2"/>
    <w:lvl w:ilvl="0" w:tplc="2576785A">
      <w:start w:val="1"/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07105"/>
    <w:multiLevelType w:val="hybridMultilevel"/>
    <w:tmpl w:val="5FD4CB66"/>
    <w:lvl w:ilvl="0" w:tplc="DC6CDD6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F33A3"/>
    <w:multiLevelType w:val="hybridMultilevel"/>
    <w:tmpl w:val="7B201A4C"/>
    <w:lvl w:ilvl="0" w:tplc="0809000F">
      <w:start w:val="1"/>
      <w:numFmt w:val="decimal"/>
      <w:lvlText w:val="%1."/>
      <w:lvlJc w:val="left"/>
      <w:pPr>
        <w:ind w:left="1447" w:hanging="360"/>
      </w:pPr>
    </w:lvl>
    <w:lvl w:ilvl="1" w:tplc="08090019" w:tentative="1">
      <w:start w:val="1"/>
      <w:numFmt w:val="lowerLetter"/>
      <w:lvlText w:val="%2."/>
      <w:lvlJc w:val="left"/>
      <w:pPr>
        <w:ind w:left="2167" w:hanging="360"/>
      </w:pPr>
    </w:lvl>
    <w:lvl w:ilvl="2" w:tplc="0809001B" w:tentative="1">
      <w:start w:val="1"/>
      <w:numFmt w:val="lowerRoman"/>
      <w:lvlText w:val="%3."/>
      <w:lvlJc w:val="right"/>
      <w:pPr>
        <w:ind w:left="2887" w:hanging="180"/>
      </w:pPr>
    </w:lvl>
    <w:lvl w:ilvl="3" w:tplc="0809000F" w:tentative="1">
      <w:start w:val="1"/>
      <w:numFmt w:val="decimal"/>
      <w:lvlText w:val="%4."/>
      <w:lvlJc w:val="left"/>
      <w:pPr>
        <w:ind w:left="3607" w:hanging="360"/>
      </w:pPr>
    </w:lvl>
    <w:lvl w:ilvl="4" w:tplc="08090019" w:tentative="1">
      <w:start w:val="1"/>
      <w:numFmt w:val="lowerLetter"/>
      <w:lvlText w:val="%5."/>
      <w:lvlJc w:val="left"/>
      <w:pPr>
        <w:ind w:left="4327" w:hanging="360"/>
      </w:pPr>
    </w:lvl>
    <w:lvl w:ilvl="5" w:tplc="0809001B" w:tentative="1">
      <w:start w:val="1"/>
      <w:numFmt w:val="lowerRoman"/>
      <w:lvlText w:val="%6."/>
      <w:lvlJc w:val="right"/>
      <w:pPr>
        <w:ind w:left="5047" w:hanging="180"/>
      </w:pPr>
    </w:lvl>
    <w:lvl w:ilvl="6" w:tplc="0809000F" w:tentative="1">
      <w:start w:val="1"/>
      <w:numFmt w:val="decimal"/>
      <w:lvlText w:val="%7."/>
      <w:lvlJc w:val="left"/>
      <w:pPr>
        <w:ind w:left="5767" w:hanging="360"/>
      </w:pPr>
    </w:lvl>
    <w:lvl w:ilvl="7" w:tplc="08090019" w:tentative="1">
      <w:start w:val="1"/>
      <w:numFmt w:val="lowerLetter"/>
      <w:lvlText w:val="%8."/>
      <w:lvlJc w:val="left"/>
      <w:pPr>
        <w:ind w:left="6487" w:hanging="360"/>
      </w:pPr>
    </w:lvl>
    <w:lvl w:ilvl="8" w:tplc="08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5" w15:restartNumberingAfterBreak="0">
    <w:nsid w:val="118B24E9"/>
    <w:multiLevelType w:val="hybridMultilevel"/>
    <w:tmpl w:val="655027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7177A9"/>
    <w:multiLevelType w:val="hybridMultilevel"/>
    <w:tmpl w:val="D6C60482"/>
    <w:lvl w:ilvl="0" w:tplc="08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7" w15:restartNumberingAfterBreak="0">
    <w:nsid w:val="31F259C8"/>
    <w:multiLevelType w:val="hybridMultilevel"/>
    <w:tmpl w:val="1A6046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E66E1E"/>
    <w:multiLevelType w:val="hybridMultilevel"/>
    <w:tmpl w:val="ABBCBB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2B7332E"/>
    <w:multiLevelType w:val="hybridMultilevel"/>
    <w:tmpl w:val="2F089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23004A"/>
    <w:multiLevelType w:val="hybridMultilevel"/>
    <w:tmpl w:val="9D24EE1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2A4720"/>
    <w:multiLevelType w:val="hybridMultilevel"/>
    <w:tmpl w:val="86A62696"/>
    <w:lvl w:ilvl="0" w:tplc="DC6CDD6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38275F"/>
    <w:multiLevelType w:val="hybridMultilevel"/>
    <w:tmpl w:val="3D601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A0239D"/>
    <w:multiLevelType w:val="hybridMultilevel"/>
    <w:tmpl w:val="0E10EB4A"/>
    <w:lvl w:ilvl="0" w:tplc="B5283DC2">
      <w:start w:val="1"/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4F9B43EC"/>
    <w:multiLevelType w:val="hybridMultilevel"/>
    <w:tmpl w:val="DFBCB0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0274042"/>
    <w:multiLevelType w:val="hybridMultilevel"/>
    <w:tmpl w:val="AC14E51E"/>
    <w:lvl w:ilvl="0" w:tplc="B5283DC2">
      <w:start w:val="1"/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AB28C8"/>
    <w:multiLevelType w:val="hybridMultilevel"/>
    <w:tmpl w:val="7B08707A"/>
    <w:lvl w:ilvl="0" w:tplc="EED64366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E022B57"/>
    <w:multiLevelType w:val="hybridMultilevel"/>
    <w:tmpl w:val="B0789CC6"/>
    <w:lvl w:ilvl="0" w:tplc="08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18" w15:restartNumberingAfterBreak="0">
    <w:nsid w:val="650424F4"/>
    <w:multiLevelType w:val="hybridMultilevel"/>
    <w:tmpl w:val="CE7AB5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5283DC2">
      <w:start w:val="1"/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36114A"/>
    <w:multiLevelType w:val="hybridMultilevel"/>
    <w:tmpl w:val="22F0BC1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ADD68EB"/>
    <w:multiLevelType w:val="hybridMultilevel"/>
    <w:tmpl w:val="7B7809EE"/>
    <w:lvl w:ilvl="0" w:tplc="2576785A">
      <w:start w:val="1"/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DE53AAA"/>
    <w:multiLevelType w:val="hybridMultilevel"/>
    <w:tmpl w:val="781A2270"/>
    <w:lvl w:ilvl="0" w:tplc="DC6CDD6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272FAB"/>
    <w:multiLevelType w:val="hybridMultilevel"/>
    <w:tmpl w:val="E80C9DAA"/>
    <w:lvl w:ilvl="0" w:tplc="2576785A">
      <w:start w:val="1"/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F44E31"/>
    <w:multiLevelType w:val="hybridMultilevel"/>
    <w:tmpl w:val="EA3A3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29482F"/>
    <w:multiLevelType w:val="hybridMultilevel"/>
    <w:tmpl w:val="0770B2F6"/>
    <w:lvl w:ilvl="0" w:tplc="DC6CDD6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98523E6"/>
    <w:multiLevelType w:val="hybridMultilevel"/>
    <w:tmpl w:val="3828CE24"/>
    <w:lvl w:ilvl="0" w:tplc="1100689C">
      <w:start w:val="7"/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F0E0853"/>
    <w:multiLevelType w:val="hybridMultilevel"/>
    <w:tmpl w:val="F16C6F8E"/>
    <w:lvl w:ilvl="0" w:tplc="1100689C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839616">
    <w:abstractNumId w:val="12"/>
  </w:num>
  <w:num w:numId="2" w16cid:durableId="982854295">
    <w:abstractNumId w:val="25"/>
  </w:num>
  <w:num w:numId="3" w16cid:durableId="114443612">
    <w:abstractNumId w:val="4"/>
  </w:num>
  <w:num w:numId="4" w16cid:durableId="1541014904">
    <w:abstractNumId w:val="0"/>
  </w:num>
  <w:num w:numId="5" w16cid:durableId="1714231062">
    <w:abstractNumId w:val="16"/>
  </w:num>
  <w:num w:numId="6" w16cid:durableId="838545283">
    <w:abstractNumId w:val="26"/>
  </w:num>
  <w:num w:numId="7" w16cid:durableId="505049893">
    <w:abstractNumId w:val="5"/>
  </w:num>
  <w:num w:numId="8" w16cid:durableId="1386022921">
    <w:abstractNumId w:val="23"/>
  </w:num>
  <w:num w:numId="9" w16cid:durableId="1424960757">
    <w:abstractNumId w:val="19"/>
  </w:num>
  <w:num w:numId="10" w16cid:durableId="1531146577">
    <w:abstractNumId w:val="24"/>
  </w:num>
  <w:num w:numId="11" w16cid:durableId="1046831466">
    <w:abstractNumId w:val="21"/>
  </w:num>
  <w:num w:numId="12" w16cid:durableId="1640961469">
    <w:abstractNumId w:val="6"/>
  </w:num>
  <w:num w:numId="13" w16cid:durableId="848758821">
    <w:abstractNumId w:val="20"/>
  </w:num>
  <w:num w:numId="14" w16cid:durableId="1660966263">
    <w:abstractNumId w:val="22"/>
  </w:num>
  <w:num w:numId="15" w16cid:durableId="290014005">
    <w:abstractNumId w:val="2"/>
  </w:num>
  <w:num w:numId="16" w16cid:durableId="1723555708">
    <w:abstractNumId w:val="18"/>
  </w:num>
  <w:num w:numId="17" w16cid:durableId="1275601343">
    <w:abstractNumId w:val="10"/>
  </w:num>
  <w:num w:numId="18" w16cid:durableId="890312291">
    <w:abstractNumId w:val="3"/>
  </w:num>
  <w:num w:numId="19" w16cid:durableId="1770077142">
    <w:abstractNumId w:val="9"/>
  </w:num>
  <w:num w:numId="20" w16cid:durableId="1997147792">
    <w:abstractNumId w:val="13"/>
  </w:num>
  <w:num w:numId="21" w16cid:durableId="1097218019">
    <w:abstractNumId w:val="15"/>
  </w:num>
  <w:num w:numId="22" w16cid:durableId="1306667872">
    <w:abstractNumId w:val="11"/>
  </w:num>
  <w:num w:numId="23" w16cid:durableId="1401053478">
    <w:abstractNumId w:val="8"/>
  </w:num>
  <w:num w:numId="24" w16cid:durableId="1119911727">
    <w:abstractNumId w:val="1"/>
  </w:num>
  <w:num w:numId="25" w16cid:durableId="1769622240">
    <w:abstractNumId w:val="7"/>
  </w:num>
  <w:num w:numId="26" w16cid:durableId="378476097">
    <w:abstractNumId w:val="17"/>
  </w:num>
  <w:num w:numId="27" w16cid:durableId="787163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075"/>
    <w:rsid w:val="00012BC7"/>
    <w:rsid w:val="00050777"/>
    <w:rsid w:val="000C310D"/>
    <w:rsid w:val="000D4B5C"/>
    <w:rsid w:val="00223684"/>
    <w:rsid w:val="002266DC"/>
    <w:rsid w:val="002719D0"/>
    <w:rsid w:val="002724BD"/>
    <w:rsid w:val="0029189D"/>
    <w:rsid w:val="002B5F56"/>
    <w:rsid w:val="00350F54"/>
    <w:rsid w:val="003B1263"/>
    <w:rsid w:val="003C6D42"/>
    <w:rsid w:val="00434864"/>
    <w:rsid w:val="00480E9B"/>
    <w:rsid w:val="004A0A36"/>
    <w:rsid w:val="00524BE2"/>
    <w:rsid w:val="00592644"/>
    <w:rsid w:val="0059282F"/>
    <w:rsid w:val="00596B7C"/>
    <w:rsid w:val="00632639"/>
    <w:rsid w:val="00652393"/>
    <w:rsid w:val="006733B1"/>
    <w:rsid w:val="006E5049"/>
    <w:rsid w:val="007E512F"/>
    <w:rsid w:val="00802EA1"/>
    <w:rsid w:val="00815619"/>
    <w:rsid w:val="00833075"/>
    <w:rsid w:val="00840CE4"/>
    <w:rsid w:val="0084580B"/>
    <w:rsid w:val="009B0521"/>
    <w:rsid w:val="009D7E59"/>
    <w:rsid w:val="00A0706B"/>
    <w:rsid w:val="00A37E63"/>
    <w:rsid w:val="00A81C86"/>
    <w:rsid w:val="00AD1DBF"/>
    <w:rsid w:val="00AD3F22"/>
    <w:rsid w:val="00B452A1"/>
    <w:rsid w:val="00B56C87"/>
    <w:rsid w:val="00B61387"/>
    <w:rsid w:val="00BE1DFC"/>
    <w:rsid w:val="00C02C97"/>
    <w:rsid w:val="00C12847"/>
    <w:rsid w:val="00CB2582"/>
    <w:rsid w:val="00CF02E8"/>
    <w:rsid w:val="00D2604A"/>
    <w:rsid w:val="00E438EE"/>
    <w:rsid w:val="00E86306"/>
    <w:rsid w:val="00F05D5F"/>
    <w:rsid w:val="00F57F5F"/>
    <w:rsid w:val="00FC242D"/>
    <w:rsid w:val="00FE3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BAD633"/>
  <w15:chartTrackingRefBased/>
  <w15:docId w15:val="{3B4E8EE8-2504-F44A-A635-8539F5E70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30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30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0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0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0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0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0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0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0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0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330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0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0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0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0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0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0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0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30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30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07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30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30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30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30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30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0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0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3075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rsid w:val="00050777"/>
    <w:pPr>
      <w:tabs>
        <w:tab w:val="center" w:pos="4153"/>
        <w:tab w:val="right" w:pos="8306"/>
      </w:tabs>
      <w:spacing w:before="200" w:after="200"/>
      <w:jc w:val="both"/>
    </w:pPr>
    <w:rPr>
      <w:rFonts w:ascii="Arial" w:eastAsia="Times New Roman" w:hAnsi="Arial" w:cs="Times New Roman"/>
      <w:kern w:val="0"/>
      <w:sz w:val="22"/>
      <w:lang w:eastAsia="en-GB"/>
      <w14:ligatures w14:val="none"/>
    </w:rPr>
  </w:style>
  <w:style w:type="character" w:customStyle="1" w:styleId="FooterChar">
    <w:name w:val="Footer Char"/>
    <w:basedOn w:val="DefaultParagraphFont"/>
    <w:link w:val="Footer"/>
    <w:rsid w:val="00050777"/>
    <w:rPr>
      <w:rFonts w:ascii="Arial" w:eastAsia="Times New Roman" w:hAnsi="Arial" w:cs="Times New Roman"/>
      <w:kern w:val="0"/>
      <w:sz w:val="22"/>
      <w:lang w:eastAsia="en-GB"/>
      <w14:ligatures w14:val="none"/>
    </w:rPr>
  </w:style>
  <w:style w:type="character" w:styleId="PageNumber">
    <w:name w:val="page number"/>
    <w:basedOn w:val="DefaultParagraphFont"/>
    <w:rsid w:val="00050777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050777"/>
    <w:pPr>
      <w:tabs>
        <w:tab w:val="center" w:pos="4513"/>
        <w:tab w:val="right" w:pos="9026"/>
      </w:tabs>
      <w:jc w:val="both"/>
    </w:pPr>
    <w:rPr>
      <w:rFonts w:ascii="Arial" w:eastAsia="Times New Roman" w:hAnsi="Arial" w:cs="Times New Roman"/>
      <w:kern w:val="0"/>
      <w:sz w:val="22"/>
      <w:lang w:eastAsia="en-GB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050777"/>
    <w:rPr>
      <w:rFonts w:ascii="Arial" w:eastAsia="Times New Roman" w:hAnsi="Arial" w:cs="Times New Roman"/>
      <w:kern w:val="0"/>
      <w:sz w:val="22"/>
      <w:lang w:eastAsia="en-GB"/>
      <w14:ligatures w14:val="none"/>
    </w:rPr>
  </w:style>
  <w:style w:type="table" w:styleId="TableGrid">
    <w:name w:val="Table Grid"/>
    <w:basedOn w:val="TableNormal"/>
    <w:uiPriority w:val="59"/>
    <w:rsid w:val="00050777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50777"/>
    <w:rPr>
      <w:color w:val="467886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802EA1"/>
    <w:pPr>
      <w:tabs>
        <w:tab w:val="right" w:leader="dot" w:pos="9016"/>
      </w:tabs>
      <w:spacing w:before="120"/>
    </w:pPr>
    <w:rPr>
      <w:rFonts w:eastAsia="Times New Roman" w:cstheme="minorHAnsi"/>
      <w:b/>
      <w:bCs/>
      <w:i/>
      <w:iCs/>
      <w:kern w:val="0"/>
      <w:lang w:eastAsia="en-GB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050777"/>
    <w:pPr>
      <w:spacing w:after="100"/>
      <w:ind w:left="240"/>
    </w:pPr>
  </w:style>
  <w:style w:type="character" w:styleId="UnresolvedMention">
    <w:name w:val="Unresolved Mention"/>
    <w:basedOn w:val="DefaultParagraphFont"/>
    <w:uiPriority w:val="99"/>
    <w:semiHidden/>
    <w:unhideWhenUsed/>
    <w:rsid w:val="00350F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blingkinship@outlook.com" TargetMode="External"/><Relationship Id="rId13" Type="http://schemas.openxmlformats.org/officeDocument/2006/relationships/hyperlink" Target="mailto:siblingkinship@outlook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lingkinship.org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858</Words>
  <Characters>5323</Characters>
  <Application>Microsoft Office Word</Application>
  <DocSecurity>0</DocSecurity>
  <Lines>190</Lines>
  <Paragraphs>126</Paragraphs>
  <ScaleCrop>false</ScaleCrop>
  <Company/>
  <LinksUpToDate>false</LinksUpToDate>
  <CharactersWithSpaces>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Woollard</dc:creator>
  <cp:keywords/>
  <dc:description/>
  <cp:lastModifiedBy>Christopher Woollard</cp:lastModifiedBy>
  <cp:revision>29</cp:revision>
  <dcterms:created xsi:type="dcterms:W3CDTF">2026-04-04T22:06:00Z</dcterms:created>
  <dcterms:modified xsi:type="dcterms:W3CDTF">2026-04-20T20:20:00Z</dcterms:modified>
</cp:coreProperties>
</file>