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1099" w14:textId="77777777" w:rsidR="003463D8" w:rsidRDefault="003463D8" w:rsidP="003463D8">
      <w:pPr>
        <w:spacing w:line="276" w:lineRule="auto"/>
        <w:jc w:val="center"/>
        <w:rPr>
          <w:rFonts w:ascii="Calibri" w:hAnsi="Calibri" w:cs="Calibri"/>
          <w:b/>
          <w:bCs/>
          <w:color w:val="215E99" w:themeColor="text2" w:themeTint="BF"/>
          <w:sz w:val="48"/>
          <w:szCs w:val="48"/>
        </w:rPr>
      </w:pPr>
    </w:p>
    <w:p w14:paraId="572FAF06" w14:textId="58B46944" w:rsidR="003463D8" w:rsidRDefault="009A322D" w:rsidP="003463D8">
      <w:pPr>
        <w:spacing w:line="276" w:lineRule="auto"/>
        <w:jc w:val="center"/>
        <w:rPr>
          <w:rFonts w:ascii="Calibri" w:hAnsi="Calibri" w:cs="Calibri"/>
          <w:b/>
          <w:bCs/>
          <w:color w:val="215E99" w:themeColor="text2" w:themeTint="BF"/>
          <w:sz w:val="48"/>
          <w:szCs w:val="48"/>
        </w:rPr>
      </w:pPr>
      <w:r>
        <w:rPr>
          <w:rFonts w:ascii="Calibri" w:hAnsi="Calibri" w:cs="Calibri"/>
          <w:b/>
          <w:bCs/>
          <w:color w:val="215E99" w:themeColor="text2" w:themeTint="BF"/>
          <w:sz w:val="48"/>
          <w:szCs w:val="48"/>
        </w:rPr>
        <w:t>Whistleblowing Policy</w:t>
      </w:r>
      <w:r w:rsidR="00DA7B42">
        <w:rPr>
          <w:rFonts w:ascii="Calibri" w:hAnsi="Calibri" w:cs="Calibri"/>
          <w:b/>
          <w:bCs/>
          <w:color w:val="215E99" w:themeColor="text2" w:themeTint="BF"/>
          <w:sz w:val="48"/>
          <w:szCs w:val="48"/>
        </w:rPr>
        <w:t xml:space="preserve"> </w:t>
      </w:r>
    </w:p>
    <w:p w14:paraId="5B5A532B" w14:textId="77777777" w:rsidR="003463D8" w:rsidRPr="00702073" w:rsidRDefault="003463D8" w:rsidP="003463D8">
      <w:pPr>
        <w:spacing w:line="276" w:lineRule="auto"/>
        <w:rPr>
          <w:rFonts w:ascii="Calibri" w:hAnsi="Calibri" w:cs="Calibri"/>
          <w:b/>
          <w:bCs/>
          <w:color w:val="215E99" w:themeColor="text2" w:themeTint="BF"/>
          <w:sz w:val="48"/>
          <w:szCs w:val="48"/>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463D8" w:rsidRPr="00FC740D" w14:paraId="5F84631A" w14:textId="77777777" w:rsidTr="00433D1E">
        <w:tc>
          <w:tcPr>
            <w:tcW w:w="4513" w:type="dxa"/>
          </w:tcPr>
          <w:p w14:paraId="3335783B" w14:textId="77777777" w:rsidR="003463D8" w:rsidRPr="00FC740D" w:rsidRDefault="003463D8" w:rsidP="00433D1E">
            <w:pPr>
              <w:spacing w:line="276" w:lineRule="auto"/>
              <w:rPr>
                <w:rFonts w:ascii="Calibri" w:hAnsi="Calibri" w:cs="Calibri"/>
                <w:b/>
                <w:bCs/>
              </w:rPr>
            </w:pPr>
            <w:r w:rsidRPr="00FC740D">
              <w:rPr>
                <w:rFonts w:ascii="Calibri" w:hAnsi="Calibri" w:cs="Calibri"/>
                <w:b/>
                <w:bCs/>
              </w:rPr>
              <w:t>Version number:</w:t>
            </w:r>
          </w:p>
        </w:tc>
        <w:tc>
          <w:tcPr>
            <w:tcW w:w="4487" w:type="dxa"/>
          </w:tcPr>
          <w:p w14:paraId="25524095" w14:textId="77777777" w:rsidR="003463D8" w:rsidRPr="00FC740D" w:rsidRDefault="003463D8" w:rsidP="00433D1E">
            <w:pPr>
              <w:spacing w:line="276" w:lineRule="auto"/>
              <w:rPr>
                <w:rFonts w:ascii="Calibri" w:hAnsi="Calibri" w:cs="Calibri"/>
              </w:rPr>
            </w:pPr>
            <w:r w:rsidRPr="00FC740D">
              <w:rPr>
                <w:rFonts w:ascii="Calibri" w:hAnsi="Calibri" w:cs="Calibri"/>
              </w:rPr>
              <w:t>1.0</w:t>
            </w:r>
          </w:p>
        </w:tc>
      </w:tr>
      <w:tr w:rsidR="003463D8" w:rsidRPr="00FC740D" w14:paraId="0EDBB40C" w14:textId="77777777" w:rsidTr="00433D1E">
        <w:tc>
          <w:tcPr>
            <w:tcW w:w="4513" w:type="dxa"/>
          </w:tcPr>
          <w:p w14:paraId="74DAC784" w14:textId="77777777" w:rsidR="003463D8" w:rsidRPr="00FC740D" w:rsidRDefault="003463D8" w:rsidP="00433D1E">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08250273" w14:textId="77777777" w:rsidR="003463D8" w:rsidRPr="00FC740D" w:rsidRDefault="003463D8" w:rsidP="00433D1E">
            <w:pPr>
              <w:spacing w:line="276" w:lineRule="auto"/>
              <w:rPr>
                <w:rFonts w:ascii="Calibri" w:hAnsi="Calibri" w:cs="Calibri"/>
              </w:rPr>
            </w:pPr>
            <w:r w:rsidRPr="00FC740D">
              <w:rPr>
                <w:rFonts w:ascii="Calibri" w:hAnsi="Calibri" w:cs="Calibri"/>
              </w:rPr>
              <w:t xml:space="preserve">Christopher Woollard (CEO) </w:t>
            </w:r>
          </w:p>
        </w:tc>
      </w:tr>
      <w:tr w:rsidR="003463D8" w:rsidRPr="00FC740D" w14:paraId="24326F12" w14:textId="77777777" w:rsidTr="00433D1E">
        <w:tc>
          <w:tcPr>
            <w:tcW w:w="4513" w:type="dxa"/>
          </w:tcPr>
          <w:p w14:paraId="1D96E1AA" w14:textId="77777777" w:rsidR="003463D8" w:rsidRDefault="003463D8" w:rsidP="00433D1E">
            <w:pPr>
              <w:spacing w:line="276" w:lineRule="auto"/>
              <w:rPr>
                <w:rFonts w:ascii="Calibri" w:hAnsi="Calibri" w:cs="Calibri"/>
                <w:b/>
                <w:bCs/>
              </w:rPr>
            </w:pPr>
            <w:r>
              <w:rPr>
                <w:rFonts w:ascii="Calibri" w:hAnsi="Calibri" w:cs="Calibri"/>
                <w:b/>
                <w:bCs/>
              </w:rPr>
              <w:t xml:space="preserve">Status: </w:t>
            </w:r>
          </w:p>
        </w:tc>
        <w:tc>
          <w:tcPr>
            <w:tcW w:w="4487" w:type="dxa"/>
          </w:tcPr>
          <w:p w14:paraId="404D0048" w14:textId="6DC5A2CF" w:rsidR="00544F2E" w:rsidRDefault="00D52ACD" w:rsidP="00544F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3463D8">
              <w:rPr>
                <w:rFonts w:ascii="Calibri" w:hAnsi="Calibri" w:cs="Calibri"/>
                <w:color w:val="000000"/>
                <w:kern w:val="0"/>
              </w:rPr>
              <w:t>Governance / HR</w:t>
            </w:r>
            <w:r w:rsidR="00544F2E">
              <w:rPr>
                <w:rFonts w:ascii="Calibri" w:hAnsi="Calibri" w:cs="Calibri"/>
                <w:color w:val="000000"/>
                <w:kern w:val="0"/>
              </w:rPr>
              <w:t xml:space="preserve"> / People </w:t>
            </w:r>
          </w:p>
          <w:p w14:paraId="405BFE2A" w14:textId="65109C21" w:rsidR="00544F2E" w:rsidRPr="00617033" w:rsidRDefault="00544F2E" w:rsidP="00544F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CD72B6">
              <w:rPr>
                <w:rFonts w:ascii="Calibri" w:hAnsi="Calibri" w:cs="Calibri"/>
                <w:color w:val="000000"/>
                <w:kern w:val="0"/>
              </w:rPr>
              <w:t>Unincorporated Association (est. 2026), seeking CIO registration</w:t>
            </w:r>
          </w:p>
        </w:tc>
      </w:tr>
      <w:tr w:rsidR="003463D8" w:rsidRPr="00FC740D" w14:paraId="0F3C75D7" w14:textId="77777777" w:rsidTr="00433D1E">
        <w:tc>
          <w:tcPr>
            <w:tcW w:w="4513" w:type="dxa"/>
          </w:tcPr>
          <w:p w14:paraId="3DDBC8E6" w14:textId="4FCFAAAA" w:rsidR="003463D8" w:rsidRPr="002D1D85" w:rsidRDefault="003463D8" w:rsidP="00433D1E">
            <w:pPr>
              <w:spacing w:line="276" w:lineRule="auto"/>
              <w:rPr>
                <w:rFonts w:ascii="Calibri" w:hAnsi="Calibri" w:cs="Calibri"/>
                <w:b/>
                <w:bCs/>
              </w:rPr>
            </w:pPr>
            <w:r w:rsidRPr="002D1D85">
              <w:rPr>
                <w:rFonts w:ascii="Calibri" w:hAnsi="Calibri" w:cs="Calibri"/>
                <w:b/>
                <w:bCs/>
              </w:rPr>
              <w:t>Scope:</w:t>
            </w:r>
            <w:r w:rsidR="00D52ACD">
              <w:rPr>
                <w:rFonts w:ascii="Calibri" w:hAnsi="Calibri" w:cs="Calibri"/>
                <w:b/>
                <w:bCs/>
              </w:rPr>
              <w:t xml:space="preserve"> </w:t>
            </w:r>
          </w:p>
        </w:tc>
        <w:tc>
          <w:tcPr>
            <w:tcW w:w="4487" w:type="dxa"/>
          </w:tcPr>
          <w:p w14:paraId="33B704B5" w14:textId="71DA3A2A" w:rsidR="003463D8" w:rsidRPr="002D1D85" w:rsidRDefault="00D52ACD"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England &amp; Wales; online operations and digital communications.</w:t>
            </w:r>
          </w:p>
        </w:tc>
      </w:tr>
      <w:tr w:rsidR="003463D8" w:rsidRPr="00FC740D" w14:paraId="370C95E0" w14:textId="77777777" w:rsidTr="00433D1E">
        <w:tc>
          <w:tcPr>
            <w:tcW w:w="4513" w:type="dxa"/>
          </w:tcPr>
          <w:p w14:paraId="1D8163AB" w14:textId="77777777" w:rsidR="003463D8" w:rsidRPr="002D1D85" w:rsidRDefault="003463D8" w:rsidP="00433D1E">
            <w:pPr>
              <w:spacing w:line="276" w:lineRule="auto"/>
              <w:rPr>
                <w:rFonts w:ascii="Calibri" w:hAnsi="Calibri" w:cs="Calibri"/>
                <w:b/>
                <w:bCs/>
              </w:rPr>
            </w:pPr>
            <w:r w:rsidRPr="002D1D85">
              <w:rPr>
                <w:rFonts w:ascii="Calibri" w:hAnsi="Calibri" w:cs="Calibri"/>
                <w:b/>
                <w:bCs/>
              </w:rPr>
              <w:t xml:space="preserve">Applies to:  </w:t>
            </w:r>
          </w:p>
        </w:tc>
        <w:tc>
          <w:tcPr>
            <w:tcW w:w="4487" w:type="dxa"/>
          </w:tcPr>
          <w:p w14:paraId="07D95132" w14:textId="1EAE3FAF" w:rsidR="003463D8" w:rsidRPr="002D1D85" w:rsidRDefault="00D52ACD"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3463D8">
              <w:rPr>
                <w:rFonts w:ascii="Calibri" w:hAnsi="Calibri" w:cs="Calibri"/>
                <w:color w:val="000000"/>
                <w:kern w:val="0"/>
              </w:rPr>
              <w:t xml:space="preserve">Trustees, staff, volunteers, sessional workers, student placements, </w:t>
            </w:r>
            <w:r w:rsidR="00113CD3">
              <w:rPr>
                <w:rFonts w:ascii="Calibri" w:hAnsi="Calibri" w:cs="Calibri"/>
                <w:color w:val="000000"/>
                <w:kern w:val="0"/>
              </w:rPr>
              <w:t xml:space="preserve">mentors/coaches, </w:t>
            </w:r>
            <w:r w:rsidRPr="003463D8">
              <w:rPr>
                <w:rFonts w:ascii="Calibri" w:hAnsi="Calibri" w:cs="Calibri"/>
                <w:color w:val="000000"/>
                <w:kern w:val="0"/>
              </w:rPr>
              <w:t>counsellors (paid or volunteer), supervisors (where relevant), and contractors working on behalf of Sibling Kinship.</w:t>
            </w:r>
            <w:r>
              <w:rPr>
                <w:rFonts w:ascii="Calibri" w:hAnsi="Calibri" w:cs="Calibri"/>
                <w:color w:val="000000"/>
                <w:kern w:val="0"/>
              </w:rPr>
              <w:t xml:space="preserve"> </w:t>
            </w:r>
          </w:p>
        </w:tc>
      </w:tr>
      <w:tr w:rsidR="003463D8" w:rsidRPr="00FC740D" w14:paraId="34A7CD15" w14:textId="77777777" w:rsidTr="00433D1E">
        <w:tc>
          <w:tcPr>
            <w:tcW w:w="4513" w:type="dxa"/>
          </w:tcPr>
          <w:p w14:paraId="78DE7A61" w14:textId="77777777" w:rsidR="003463D8" w:rsidRPr="00FC740D" w:rsidRDefault="003463D8" w:rsidP="00433D1E">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0A09CA6F" w14:textId="77777777" w:rsidR="003463D8" w:rsidRPr="00993D91" w:rsidRDefault="003463D8"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Board of Trustees</w:t>
            </w:r>
          </w:p>
        </w:tc>
      </w:tr>
      <w:tr w:rsidR="003463D8" w:rsidRPr="00FC740D" w14:paraId="27ABF431" w14:textId="77777777" w:rsidTr="00433D1E">
        <w:tc>
          <w:tcPr>
            <w:tcW w:w="4513" w:type="dxa"/>
          </w:tcPr>
          <w:p w14:paraId="2473606B" w14:textId="77777777" w:rsidR="003463D8" w:rsidRPr="00FC740D" w:rsidRDefault="003463D8" w:rsidP="00433D1E">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7946AEC7" w14:textId="77777777" w:rsidR="003463D8" w:rsidRPr="00FC740D" w:rsidRDefault="003463D8" w:rsidP="00433D1E">
            <w:pPr>
              <w:spacing w:line="276" w:lineRule="auto"/>
              <w:rPr>
                <w:rFonts w:ascii="Calibri" w:hAnsi="Calibri" w:cs="Calibri"/>
              </w:rPr>
            </w:pPr>
            <w:r w:rsidRPr="00FC740D">
              <w:rPr>
                <w:rFonts w:ascii="Calibri" w:hAnsi="Calibri" w:cs="Calibri"/>
              </w:rPr>
              <w:t>29/03/2026</w:t>
            </w:r>
          </w:p>
        </w:tc>
      </w:tr>
      <w:tr w:rsidR="003463D8" w:rsidRPr="00FC740D" w14:paraId="7A10B721" w14:textId="77777777" w:rsidTr="00433D1E">
        <w:tc>
          <w:tcPr>
            <w:tcW w:w="4513" w:type="dxa"/>
          </w:tcPr>
          <w:p w14:paraId="0AC3C4DC" w14:textId="77777777" w:rsidR="003463D8" w:rsidRPr="00FC740D" w:rsidRDefault="003463D8" w:rsidP="00433D1E">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1363E339" w14:textId="77777777" w:rsidR="003463D8" w:rsidRPr="00FC740D" w:rsidRDefault="003463D8" w:rsidP="00433D1E">
            <w:pPr>
              <w:spacing w:line="276" w:lineRule="auto"/>
              <w:rPr>
                <w:rFonts w:ascii="Calibri" w:hAnsi="Calibri" w:cs="Calibri"/>
              </w:rPr>
            </w:pPr>
            <w:r w:rsidRPr="00FC740D">
              <w:rPr>
                <w:rFonts w:ascii="Calibri" w:hAnsi="Calibri" w:cs="Calibri"/>
              </w:rPr>
              <w:t>29/03/2026</w:t>
            </w:r>
          </w:p>
        </w:tc>
      </w:tr>
      <w:tr w:rsidR="003463D8" w:rsidRPr="00FC740D" w14:paraId="258AA2DE" w14:textId="77777777" w:rsidTr="00433D1E">
        <w:tc>
          <w:tcPr>
            <w:tcW w:w="4513" w:type="dxa"/>
          </w:tcPr>
          <w:p w14:paraId="6E4E5A62" w14:textId="77777777" w:rsidR="003463D8" w:rsidRPr="00FC740D" w:rsidRDefault="003463D8" w:rsidP="00433D1E">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4EEE42EF" w14:textId="77777777" w:rsidR="003463D8" w:rsidRPr="00FC740D" w:rsidRDefault="003463D8" w:rsidP="00433D1E">
            <w:pPr>
              <w:spacing w:line="276" w:lineRule="auto"/>
              <w:rPr>
                <w:rFonts w:ascii="Calibri" w:hAnsi="Calibri" w:cs="Calibri"/>
              </w:rPr>
            </w:pPr>
            <w:r w:rsidRPr="00FC740D">
              <w:rPr>
                <w:rFonts w:ascii="Calibri" w:hAnsi="Calibri" w:cs="Calibri"/>
              </w:rPr>
              <w:t>01/04/2027</w:t>
            </w:r>
          </w:p>
        </w:tc>
      </w:tr>
    </w:tbl>
    <w:p w14:paraId="5296E288" w14:textId="77777777" w:rsidR="003463D8" w:rsidRPr="00FC740D" w:rsidRDefault="003463D8" w:rsidP="003463D8">
      <w:pPr>
        <w:spacing w:line="276" w:lineRule="auto"/>
        <w:rPr>
          <w:rFonts w:ascii="Calibri" w:hAnsi="Calibri" w:cs="Calibri"/>
        </w:rPr>
      </w:pPr>
    </w:p>
    <w:p w14:paraId="017D6AFB" w14:textId="77777777" w:rsidR="003463D8" w:rsidRPr="008734D4" w:rsidRDefault="003463D8" w:rsidP="003463D8">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3463D8" w:rsidRPr="008734D4" w14:paraId="3B990419" w14:textId="77777777" w:rsidTr="00433D1E">
        <w:tc>
          <w:tcPr>
            <w:tcW w:w="4513" w:type="dxa"/>
          </w:tcPr>
          <w:p w14:paraId="437DBE0E" w14:textId="77777777" w:rsidR="003463D8" w:rsidRPr="008734D4" w:rsidRDefault="003463D8" w:rsidP="00433D1E">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49F0F2A2" w14:textId="77777777" w:rsidR="003463D8" w:rsidRPr="00A93DB4" w:rsidRDefault="003463D8" w:rsidP="00433D1E">
            <w:pPr>
              <w:spacing w:line="276" w:lineRule="auto"/>
            </w:pPr>
            <w:r w:rsidRPr="00CD72B6">
              <w:rPr>
                <w:rFonts w:ascii="Calibri" w:hAnsi="Calibri" w:cs="Calibri"/>
                <w:color w:val="000000"/>
                <w:kern w:val="0"/>
              </w:rPr>
              <w:t>Sibling Kinship (“we”, “us”, “our”)</w:t>
            </w:r>
          </w:p>
        </w:tc>
      </w:tr>
      <w:tr w:rsidR="003463D8" w:rsidRPr="008734D4" w14:paraId="2E5240FE" w14:textId="77777777" w:rsidTr="00433D1E">
        <w:tc>
          <w:tcPr>
            <w:tcW w:w="4513" w:type="dxa"/>
          </w:tcPr>
          <w:p w14:paraId="783F055A" w14:textId="77777777" w:rsidR="003463D8" w:rsidRPr="008734D4" w:rsidRDefault="003463D8" w:rsidP="00433D1E">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24BD3878" w14:textId="77777777" w:rsidR="003463D8" w:rsidRPr="00E46D86" w:rsidRDefault="003463D8" w:rsidP="00433D1E">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0A2C274B" w14:textId="77777777" w:rsidR="003463D8" w:rsidRPr="00E46D86" w:rsidRDefault="003463D8" w:rsidP="00433D1E">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5AEC1799" w14:textId="77777777" w:rsidR="003463D8" w:rsidRPr="008734D4" w:rsidRDefault="003463D8" w:rsidP="00433D1E">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19501A71" w14:textId="77777777" w:rsidR="003463D8" w:rsidRPr="00FC740D" w:rsidRDefault="003463D8" w:rsidP="003463D8">
      <w:pPr>
        <w:spacing w:line="276" w:lineRule="auto"/>
        <w:rPr>
          <w:rFonts w:ascii="Calibri" w:hAnsi="Calibri" w:cs="Calibri"/>
        </w:rPr>
        <w:sectPr w:rsidR="003463D8" w:rsidRPr="00FC740D" w:rsidSect="003463D8">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31131B6C" w14:textId="77777777" w:rsidR="003463D8" w:rsidRPr="0086284D" w:rsidRDefault="003463D8" w:rsidP="003463D8">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53608962" w14:textId="33AE0273" w:rsidR="00F82DA4" w:rsidRPr="00F82DA4" w:rsidRDefault="003463D8">
          <w:pPr>
            <w:pStyle w:val="TOC1"/>
            <w:rPr>
              <w:rFonts w:ascii="Calibri" w:eastAsiaTheme="minorEastAsia" w:hAnsi="Calibri" w:cs="Calibri"/>
              <w:b w:val="0"/>
              <w:bCs w:val="0"/>
              <w:i w:val="0"/>
              <w:iCs w:val="0"/>
              <w:noProof/>
              <w:kern w:val="2"/>
              <w14:ligatures w14:val="standardContextual"/>
            </w:rPr>
          </w:pPr>
          <w:r w:rsidRPr="00F82DA4">
            <w:rPr>
              <w:rFonts w:ascii="Calibri" w:hAnsi="Calibri" w:cs="Calibri"/>
              <w:i w:val="0"/>
              <w:iCs w:val="0"/>
            </w:rPr>
            <w:fldChar w:fldCharType="begin"/>
          </w:r>
          <w:r w:rsidRPr="00F82DA4">
            <w:rPr>
              <w:rFonts w:ascii="Calibri" w:hAnsi="Calibri" w:cs="Calibri"/>
              <w:i w:val="0"/>
              <w:iCs w:val="0"/>
            </w:rPr>
            <w:instrText xml:space="preserve"> TOC \o "1-3" \h \z \u </w:instrText>
          </w:r>
          <w:r w:rsidRPr="00F82DA4">
            <w:rPr>
              <w:rFonts w:ascii="Calibri" w:hAnsi="Calibri" w:cs="Calibri"/>
              <w:i w:val="0"/>
              <w:iCs w:val="0"/>
            </w:rPr>
            <w:fldChar w:fldCharType="separate"/>
          </w:r>
          <w:hyperlink w:anchor="_Toc227609942" w:history="1">
            <w:r w:rsidR="00F82DA4" w:rsidRPr="00F82DA4">
              <w:rPr>
                <w:rStyle w:val="Hyperlink"/>
                <w:rFonts w:ascii="Calibri" w:hAnsi="Calibri" w:cs="Calibri"/>
                <w:i w:val="0"/>
                <w:iCs w:val="0"/>
                <w:noProof/>
              </w:rPr>
              <w:t>1. Purpose</w:t>
            </w:r>
            <w:r w:rsidR="00F82DA4" w:rsidRPr="00F82DA4">
              <w:rPr>
                <w:rFonts w:ascii="Calibri" w:hAnsi="Calibri" w:cs="Calibri"/>
                <w:i w:val="0"/>
                <w:iCs w:val="0"/>
                <w:noProof/>
                <w:webHidden/>
              </w:rPr>
              <w:tab/>
            </w:r>
            <w:r w:rsidR="00F82DA4" w:rsidRPr="00F82DA4">
              <w:rPr>
                <w:rFonts w:ascii="Calibri" w:hAnsi="Calibri" w:cs="Calibri"/>
                <w:i w:val="0"/>
                <w:iCs w:val="0"/>
                <w:noProof/>
                <w:webHidden/>
              </w:rPr>
              <w:fldChar w:fldCharType="begin"/>
            </w:r>
            <w:r w:rsidR="00F82DA4" w:rsidRPr="00F82DA4">
              <w:rPr>
                <w:rFonts w:ascii="Calibri" w:hAnsi="Calibri" w:cs="Calibri"/>
                <w:i w:val="0"/>
                <w:iCs w:val="0"/>
                <w:noProof/>
                <w:webHidden/>
              </w:rPr>
              <w:instrText xml:space="preserve"> PAGEREF _Toc227609942 \h </w:instrText>
            </w:r>
            <w:r w:rsidR="00F82DA4" w:rsidRPr="00F82DA4">
              <w:rPr>
                <w:rFonts w:ascii="Calibri" w:hAnsi="Calibri" w:cs="Calibri"/>
                <w:i w:val="0"/>
                <w:iCs w:val="0"/>
                <w:noProof/>
                <w:webHidden/>
              </w:rPr>
            </w:r>
            <w:r w:rsidR="00F82DA4" w:rsidRPr="00F82DA4">
              <w:rPr>
                <w:rFonts w:ascii="Calibri" w:hAnsi="Calibri" w:cs="Calibri"/>
                <w:i w:val="0"/>
                <w:iCs w:val="0"/>
                <w:noProof/>
                <w:webHidden/>
              </w:rPr>
              <w:fldChar w:fldCharType="separate"/>
            </w:r>
            <w:r w:rsidR="00F82DA4" w:rsidRPr="00F82DA4">
              <w:rPr>
                <w:rFonts w:ascii="Calibri" w:hAnsi="Calibri" w:cs="Calibri"/>
                <w:i w:val="0"/>
                <w:iCs w:val="0"/>
                <w:noProof/>
                <w:webHidden/>
              </w:rPr>
              <w:t>3</w:t>
            </w:r>
            <w:r w:rsidR="00F82DA4" w:rsidRPr="00F82DA4">
              <w:rPr>
                <w:rFonts w:ascii="Calibri" w:hAnsi="Calibri" w:cs="Calibri"/>
                <w:i w:val="0"/>
                <w:iCs w:val="0"/>
                <w:noProof/>
                <w:webHidden/>
              </w:rPr>
              <w:fldChar w:fldCharType="end"/>
            </w:r>
          </w:hyperlink>
        </w:p>
        <w:p w14:paraId="3983564F" w14:textId="7180FDA7"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43" w:history="1">
            <w:r w:rsidRPr="00F82DA4">
              <w:rPr>
                <w:rStyle w:val="Hyperlink"/>
                <w:rFonts w:ascii="Calibri" w:hAnsi="Calibri" w:cs="Calibri"/>
                <w:i w:val="0"/>
                <w:iCs w:val="0"/>
                <w:noProof/>
              </w:rPr>
              <w:t>2. Policy statement</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_Toc227609943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3</w:t>
            </w:r>
            <w:r w:rsidRPr="00F82DA4">
              <w:rPr>
                <w:rFonts w:ascii="Calibri" w:hAnsi="Calibri" w:cs="Calibri"/>
                <w:i w:val="0"/>
                <w:iCs w:val="0"/>
                <w:noProof/>
                <w:webHidden/>
              </w:rPr>
              <w:fldChar w:fldCharType="end"/>
            </w:r>
          </w:hyperlink>
        </w:p>
        <w:p w14:paraId="7E92E924" w14:textId="3449255B"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44" w:history="1">
            <w:r w:rsidRPr="00F82DA4">
              <w:rPr>
                <w:rStyle w:val="Hyperlink"/>
                <w:rFonts w:ascii="Calibri" w:hAnsi="Calibri" w:cs="Calibri"/>
                <w:i w:val="0"/>
                <w:iCs w:val="0"/>
                <w:noProof/>
              </w:rPr>
              <w:t>3. What is whistleblowing?</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_Toc227609944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3</w:t>
            </w:r>
            <w:r w:rsidRPr="00F82DA4">
              <w:rPr>
                <w:rFonts w:ascii="Calibri" w:hAnsi="Calibri" w:cs="Calibri"/>
                <w:i w:val="0"/>
                <w:iCs w:val="0"/>
                <w:noProof/>
                <w:webHidden/>
              </w:rPr>
              <w:fldChar w:fldCharType="end"/>
            </w:r>
          </w:hyperlink>
        </w:p>
        <w:p w14:paraId="6506FF1D" w14:textId="087CFEAF"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45" w:history="1">
            <w:r w:rsidRPr="00F82DA4">
              <w:rPr>
                <w:rStyle w:val="Hyperlink"/>
                <w:rFonts w:ascii="Calibri" w:hAnsi="Calibri" w:cs="Calibri"/>
                <w:i w:val="0"/>
                <w:iCs w:val="0"/>
                <w:noProof/>
              </w:rPr>
              <w:t>4. Examples of concerns you should report</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_Toc227609945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4</w:t>
            </w:r>
            <w:r w:rsidRPr="00F82DA4">
              <w:rPr>
                <w:rFonts w:ascii="Calibri" w:hAnsi="Calibri" w:cs="Calibri"/>
                <w:i w:val="0"/>
                <w:iCs w:val="0"/>
                <w:noProof/>
                <w:webHidden/>
              </w:rPr>
              <w:fldChar w:fldCharType="end"/>
            </w:r>
          </w:hyperlink>
        </w:p>
        <w:p w14:paraId="5875F119" w14:textId="30DCA47C"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46" w:history="1">
            <w:r w:rsidRPr="00F82DA4">
              <w:rPr>
                <w:rStyle w:val="Hyperlink"/>
                <w:rFonts w:ascii="Calibri" w:hAnsi="Calibri" w:cs="Calibri"/>
                <w:i w:val="0"/>
                <w:iCs w:val="0"/>
                <w:noProof/>
              </w:rPr>
              <w:t>5. Safeguarding and emergency situations</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_Toc227609946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4</w:t>
            </w:r>
            <w:r w:rsidRPr="00F82DA4">
              <w:rPr>
                <w:rFonts w:ascii="Calibri" w:hAnsi="Calibri" w:cs="Calibri"/>
                <w:i w:val="0"/>
                <w:iCs w:val="0"/>
                <w:noProof/>
                <w:webHidden/>
              </w:rPr>
              <w:fldChar w:fldCharType="end"/>
            </w:r>
          </w:hyperlink>
        </w:p>
        <w:p w14:paraId="3FAF25B2" w14:textId="3D419B85"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47" w:history="1">
            <w:r w:rsidRPr="00F82DA4">
              <w:rPr>
                <w:rStyle w:val="Hyperlink"/>
                <w:rFonts w:ascii="Calibri" w:hAnsi="Calibri" w:cs="Calibri"/>
                <w:i w:val="0"/>
                <w:iCs w:val="0"/>
                <w:noProof/>
              </w:rPr>
              <w:t>6. How to raise a whistleblowing concern</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_Toc227609947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4</w:t>
            </w:r>
            <w:r w:rsidRPr="00F82DA4">
              <w:rPr>
                <w:rFonts w:ascii="Calibri" w:hAnsi="Calibri" w:cs="Calibri"/>
                <w:i w:val="0"/>
                <w:iCs w:val="0"/>
                <w:noProof/>
                <w:webHidden/>
              </w:rPr>
              <w:fldChar w:fldCharType="end"/>
            </w:r>
          </w:hyperlink>
        </w:p>
        <w:p w14:paraId="3D4600CB" w14:textId="7D671030" w:rsidR="00F82DA4" w:rsidRPr="00F82DA4" w:rsidRDefault="00F82DA4">
          <w:pPr>
            <w:pStyle w:val="TOC2"/>
            <w:tabs>
              <w:tab w:val="right" w:leader="dot" w:pos="9016"/>
            </w:tabs>
            <w:rPr>
              <w:rFonts w:ascii="Calibri" w:eastAsiaTheme="minorEastAsia" w:hAnsi="Calibri" w:cs="Calibri"/>
              <w:noProof/>
              <w:lang w:eastAsia="en-GB"/>
            </w:rPr>
          </w:pPr>
          <w:hyperlink w:anchor="_Toc227609948" w:history="1">
            <w:r w:rsidRPr="00F82DA4">
              <w:rPr>
                <w:rStyle w:val="Hyperlink"/>
                <w:rFonts w:ascii="Calibri" w:hAnsi="Calibri" w:cs="Calibri"/>
                <w:noProof/>
              </w:rPr>
              <w:t>6.1 Step 1 — Raise internally (preferred route)</w:t>
            </w:r>
            <w:r w:rsidRPr="00F82DA4">
              <w:rPr>
                <w:rFonts w:ascii="Calibri" w:hAnsi="Calibri" w:cs="Calibri"/>
                <w:noProof/>
                <w:webHidden/>
              </w:rPr>
              <w:tab/>
            </w:r>
            <w:r w:rsidRPr="00F82DA4">
              <w:rPr>
                <w:rFonts w:ascii="Calibri" w:hAnsi="Calibri" w:cs="Calibri"/>
                <w:noProof/>
                <w:webHidden/>
              </w:rPr>
              <w:fldChar w:fldCharType="begin"/>
            </w:r>
            <w:r w:rsidRPr="00F82DA4">
              <w:rPr>
                <w:rFonts w:ascii="Calibri" w:hAnsi="Calibri" w:cs="Calibri"/>
                <w:noProof/>
                <w:webHidden/>
              </w:rPr>
              <w:instrText xml:space="preserve"> PAGEREF _Toc227609948 \h </w:instrText>
            </w:r>
            <w:r w:rsidRPr="00F82DA4">
              <w:rPr>
                <w:rFonts w:ascii="Calibri" w:hAnsi="Calibri" w:cs="Calibri"/>
                <w:noProof/>
                <w:webHidden/>
              </w:rPr>
            </w:r>
            <w:r w:rsidRPr="00F82DA4">
              <w:rPr>
                <w:rFonts w:ascii="Calibri" w:hAnsi="Calibri" w:cs="Calibri"/>
                <w:noProof/>
                <w:webHidden/>
              </w:rPr>
              <w:fldChar w:fldCharType="separate"/>
            </w:r>
            <w:r w:rsidRPr="00F82DA4">
              <w:rPr>
                <w:rFonts w:ascii="Calibri" w:hAnsi="Calibri" w:cs="Calibri"/>
                <w:noProof/>
                <w:webHidden/>
              </w:rPr>
              <w:t>4</w:t>
            </w:r>
            <w:r w:rsidRPr="00F82DA4">
              <w:rPr>
                <w:rFonts w:ascii="Calibri" w:hAnsi="Calibri" w:cs="Calibri"/>
                <w:noProof/>
                <w:webHidden/>
              </w:rPr>
              <w:fldChar w:fldCharType="end"/>
            </w:r>
          </w:hyperlink>
        </w:p>
        <w:p w14:paraId="41995180" w14:textId="6BD35576" w:rsidR="00F82DA4" w:rsidRPr="00F82DA4" w:rsidRDefault="00F82DA4">
          <w:pPr>
            <w:pStyle w:val="TOC2"/>
            <w:tabs>
              <w:tab w:val="right" w:leader="dot" w:pos="9016"/>
            </w:tabs>
            <w:rPr>
              <w:rFonts w:ascii="Calibri" w:eastAsiaTheme="minorEastAsia" w:hAnsi="Calibri" w:cs="Calibri"/>
              <w:noProof/>
              <w:lang w:eastAsia="en-GB"/>
            </w:rPr>
          </w:pPr>
          <w:hyperlink w:anchor="_Toc227609949" w:history="1">
            <w:r w:rsidRPr="00F82DA4">
              <w:rPr>
                <w:rStyle w:val="Hyperlink"/>
                <w:rFonts w:ascii="Calibri" w:hAnsi="Calibri" w:cs="Calibri"/>
                <w:noProof/>
              </w:rPr>
              <w:t>6.2 What to include</w:t>
            </w:r>
            <w:r w:rsidRPr="00F82DA4">
              <w:rPr>
                <w:rFonts w:ascii="Calibri" w:hAnsi="Calibri" w:cs="Calibri"/>
                <w:noProof/>
                <w:webHidden/>
              </w:rPr>
              <w:tab/>
            </w:r>
            <w:r w:rsidRPr="00F82DA4">
              <w:rPr>
                <w:rFonts w:ascii="Calibri" w:hAnsi="Calibri" w:cs="Calibri"/>
                <w:noProof/>
                <w:webHidden/>
              </w:rPr>
              <w:fldChar w:fldCharType="begin"/>
            </w:r>
            <w:r w:rsidRPr="00F82DA4">
              <w:rPr>
                <w:rFonts w:ascii="Calibri" w:hAnsi="Calibri" w:cs="Calibri"/>
                <w:noProof/>
                <w:webHidden/>
              </w:rPr>
              <w:instrText xml:space="preserve"> PAGEREF _Toc227609949 \h </w:instrText>
            </w:r>
            <w:r w:rsidRPr="00F82DA4">
              <w:rPr>
                <w:rFonts w:ascii="Calibri" w:hAnsi="Calibri" w:cs="Calibri"/>
                <w:noProof/>
                <w:webHidden/>
              </w:rPr>
            </w:r>
            <w:r w:rsidRPr="00F82DA4">
              <w:rPr>
                <w:rFonts w:ascii="Calibri" w:hAnsi="Calibri" w:cs="Calibri"/>
                <w:noProof/>
                <w:webHidden/>
              </w:rPr>
              <w:fldChar w:fldCharType="separate"/>
            </w:r>
            <w:r w:rsidRPr="00F82DA4">
              <w:rPr>
                <w:rFonts w:ascii="Calibri" w:hAnsi="Calibri" w:cs="Calibri"/>
                <w:noProof/>
                <w:webHidden/>
              </w:rPr>
              <w:t>5</w:t>
            </w:r>
            <w:r w:rsidRPr="00F82DA4">
              <w:rPr>
                <w:rFonts w:ascii="Calibri" w:hAnsi="Calibri" w:cs="Calibri"/>
                <w:noProof/>
                <w:webHidden/>
              </w:rPr>
              <w:fldChar w:fldCharType="end"/>
            </w:r>
          </w:hyperlink>
        </w:p>
        <w:p w14:paraId="31D8689A" w14:textId="1D454FA2" w:rsidR="00F82DA4" w:rsidRPr="00F82DA4" w:rsidRDefault="00F82DA4">
          <w:pPr>
            <w:pStyle w:val="TOC2"/>
            <w:tabs>
              <w:tab w:val="right" w:leader="dot" w:pos="9016"/>
            </w:tabs>
            <w:rPr>
              <w:rFonts w:ascii="Calibri" w:eastAsiaTheme="minorEastAsia" w:hAnsi="Calibri" w:cs="Calibri"/>
              <w:noProof/>
              <w:lang w:eastAsia="en-GB"/>
            </w:rPr>
          </w:pPr>
          <w:hyperlink w:anchor="_Toc227609950" w:history="1">
            <w:r w:rsidRPr="00F82DA4">
              <w:rPr>
                <w:rStyle w:val="Hyperlink"/>
                <w:rFonts w:ascii="Calibri" w:hAnsi="Calibri" w:cs="Calibri"/>
                <w:noProof/>
              </w:rPr>
              <w:t>6.3 Anonymous disclosures</w:t>
            </w:r>
            <w:r w:rsidRPr="00F82DA4">
              <w:rPr>
                <w:rFonts w:ascii="Calibri" w:hAnsi="Calibri" w:cs="Calibri"/>
                <w:noProof/>
                <w:webHidden/>
              </w:rPr>
              <w:tab/>
            </w:r>
            <w:r w:rsidRPr="00F82DA4">
              <w:rPr>
                <w:rFonts w:ascii="Calibri" w:hAnsi="Calibri" w:cs="Calibri"/>
                <w:noProof/>
                <w:webHidden/>
              </w:rPr>
              <w:fldChar w:fldCharType="begin"/>
            </w:r>
            <w:r w:rsidRPr="00F82DA4">
              <w:rPr>
                <w:rFonts w:ascii="Calibri" w:hAnsi="Calibri" w:cs="Calibri"/>
                <w:noProof/>
                <w:webHidden/>
              </w:rPr>
              <w:instrText xml:space="preserve"> PAGEREF _Toc227609950 \h </w:instrText>
            </w:r>
            <w:r w:rsidRPr="00F82DA4">
              <w:rPr>
                <w:rFonts w:ascii="Calibri" w:hAnsi="Calibri" w:cs="Calibri"/>
                <w:noProof/>
                <w:webHidden/>
              </w:rPr>
            </w:r>
            <w:r w:rsidRPr="00F82DA4">
              <w:rPr>
                <w:rFonts w:ascii="Calibri" w:hAnsi="Calibri" w:cs="Calibri"/>
                <w:noProof/>
                <w:webHidden/>
              </w:rPr>
              <w:fldChar w:fldCharType="separate"/>
            </w:r>
            <w:r w:rsidRPr="00F82DA4">
              <w:rPr>
                <w:rFonts w:ascii="Calibri" w:hAnsi="Calibri" w:cs="Calibri"/>
                <w:noProof/>
                <w:webHidden/>
              </w:rPr>
              <w:t>5</w:t>
            </w:r>
            <w:r w:rsidRPr="00F82DA4">
              <w:rPr>
                <w:rFonts w:ascii="Calibri" w:hAnsi="Calibri" w:cs="Calibri"/>
                <w:noProof/>
                <w:webHidden/>
              </w:rPr>
              <w:fldChar w:fldCharType="end"/>
            </w:r>
          </w:hyperlink>
        </w:p>
        <w:p w14:paraId="5631B243" w14:textId="0E1FCD25"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51" w:history="1">
            <w:r w:rsidRPr="00F82DA4">
              <w:rPr>
                <w:rStyle w:val="Hyperlink"/>
                <w:rFonts w:ascii="Calibri" w:hAnsi="Calibri" w:cs="Calibri"/>
                <w:i w:val="0"/>
                <w:iCs w:val="0"/>
                <w:noProof/>
              </w:rPr>
              <w:t>7. Confidentiality</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_Toc227609951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5</w:t>
            </w:r>
            <w:r w:rsidRPr="00F82DA4">
              <w:rPr>
                <w:rFonts w:ascii="Calibri" w:hAnsi="Calibri" w:cs="Calibri"/>
                <w:i w:val="0"/>
                <w:iCs w:val="0"/>
                <w:noProof/>
                <w:webHidden/>
              </w:rPr>
              <w:fldChar w:fldCharType="end"/>
            </w:r>
          </w:hyperlink>
        </w:p>
        <w:p w14:paraId="4B9097C5" w14:textId="2C46CDAC"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52" w:history="1">
            <w:r w:rsidRPr="00F82DA4">
              <w:rPr>
                <w:rStyle w:val="Hyperlink"/>
                <w:rFonts w:ascii="Calibri" w:hAnsi="Calibri" w:cs="Calibri"/>
                <w:i w:val="0"/>
                <w:iCs w:val="0"/>
                <w:noProof/>
              </w:rPr>
              <w:t>8. Protection from retaliation</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_Toc227609952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6</w:t>
            </w:r>
            <w:r w:rsidRPr="00F82DA4">
              <w:rPr>
                <w:rFonts w:ascii="Calibri" w:hAnsi="Calibri" w:cs="Calibri"/>
                <w:i w:val="0"/>
                <w:iCs w:val="0"/>
                <w:noProof/>
                <w:webHidden/>
              </w:rPr>
              <w:fldChar w:fldCharType="end"/>
            </w:r>
          </w:hyperlink>
        </w:p>
        <w:p w14:paraId="051B3BD5" w14:textId="2C677E24"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53" w:history="1">
            <w:r w:rsidRPr="00F82DA4">
              <w:rPr>
                <w:rStyle w:val="Hyperlink"/>
                <w:rFonts w:ascii="Calibri" w:hAnsi="Calibri" w:cs="Calibri"/>
                <w:i w:val="0"/>
                <w:iCs w:val="0"/>
                <w:noProof/>
              </w:rPr>
              <w:t>9. How Sibling Kinship will handle whistleblowing reports</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_Toc227609953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6</w:t>
            </w:r>
            <w:r w:rsidRPr="00F82DA4">
              <w:rPr>
                <w:rFonts w:ascii="Calibri" w:hAnsi="Calibri" w:cs="Calibri"/>
                <w:i w:val="0"/>
                <w:iCs w:val="0"/>
                <w:noProof/>
                <w:webHidden/>
              </w:rPr>
              <w:fldChar w:fldCharType="end"/>
            </w:r>
          </w:hyperlink>
        </w:p>
        <w:p w14:paraId="00D31700" w14:textId="6B415494" w:rsidR="00F82DA4" w:rsidRPr="00F82DA4" w:rsidRDefault="00F82DA4">
          <w:pPr>
            <w:pStyle w:val="TOC2"/>
            <w:tabs>
              <w:tab w:val="right" w:leader="dot" w:pos="9016"/>
            </w:tabs>
            <w:rPr>
              <w:rFonts w:ascii="Calibri" w:eastAsiaTheme="minorEastAsia" w:hAnsi="Calibri" w:cs="Calibri"/>
              <w:noProof/>
              <w:lang w:eastAsia="en-GB"/>
            </w:rPr>
          </w:pPr>
          <w:hyperlink w:anchor="_Toc227609954" w:history="1">
            <w:r w:rsidRPr="00F82DA4">
              <w:rPr>
                <w:rStyle w:val="Hyperlink"/>
                <w:rFonts w:ascii="Calibri" w:hAnsi="Calibri" w:cs="Calibri"/>
                <w:noProof/>
              </w:rPr>
              <w:t>9.1 Acknowledgement</w:t>
            </w:r>
            <w:r w:rsidRPr="00F82DA4">
              <w:rPr>
                <w:rFonts w:ascii="Calibri" w:hAnsi="Calibri" w:cs="Calibri"/>
                <w:noProof/>
                <w:webHidden/>
              </w:rPr>
              <w:tab/>
            </w:r>
            <w:r w:rsidRPr="00F82DA4">
              <w:rPr>
                <w:rFonts w:ascii="Calibri" w:hAnsi="Calibri" w:cs="Calibri"/>
                <w:noProof/>
                <w:webHidden/>
              </w:rPr>
              <w:fldChar w:fldCharType="begin"/>
            </w:r>
            <w:r w:rsidRPr="00F82DA4">
              <w:rPr>
                <w:rFonts w:ascii="Calibri" w:hAnsi="Calibri" w:cs="Calibri"/>
                <w:noProof/>
                <w:webHidden/>
              </w:rPr>
              <w:instrText xml:space="preserve"> PAGEREF _Toc227609954 \h </w:instrText>
            </w:r>
            <w:r w:rsidRPr="00F82DA4">
              <w:rPr>
                <w:rFonts w:ascii="Calibri" w:hAnsi="Calibri" w:cs="Calibri"/>
                <w:noProof/>
                <w:webHidden/>
              </w:rPr>
            </w:r>
            <w:r w:rsidRPr="00F82DA4">
              <w:rPr>
                <w:rFonts w:ascii="Calibri" w:hAnsi="Calibri" w:cs="Calibri"/>
                <w:noProof/>
                <w:webHidden/>
              </w:rPr>
              <w:fldChar w:fldCharType="separate"/>
            </w:r>
            <w:r w:rsidRPr="00F82DA4">
              <w:rPr>
                <w:rFonts w:ascii="Calibri" w:hAnsi="Calibri" w:cs="Calibri"/>
                <w:noProof/>
                <w:webHidden/>
              </w:rPr>
              <w:t>6</w:t>
            </w:r>
            <w:r w:rsidRPr="00F82DA4">
              <w:rPr>
                <w:rFonts w:ascii="Calibri" w:hAnsi="Calibri" w:cs="Calibri"/>
                <w:noProof/>
                <w:webHidden/>
              </w:rPr>
              <w:fldChar w:fldCharType="end"/>
            </w:r>
          </w:hyperlink>
        </w:p>
        <w:p w14:paraId="3D260C74" w14:textId="4A4FE75C" w:rsidR="00F82DA4" w:rsidRPr="00F82DA4" w:rsidRDefault="00F82DA4">
          <w:pPr>
            <w:pStyle w:val="TOC2"/>
            <w:tabs>
              <w:tab w:val="right" w:leader="dot" w:pos="9016"/>
            </w:tabs>
            <w:rPr>
              <w:rFonts w:ascii="Calibri" w:eastAsiaTheme="minorEastAsia" w:hAnsi="Calibri" w:cs="Calibri"/>
              <w:noProof/>
              <w:lang w:eastAsia="en-GB"/>
            </w:rPr>
          </w:pPr>
          <w:hyperlink w:anchor="_Toc227609955" w:history="1">
            <w:r w:rsidRPr="00F82DA4">
              <w:rPr>
                <w:rStyle w:val="Hyperlink"/>
                <w:rFonts w:ascii="Calibri" w:hAnsi="Calibri" w:cs="Calibri"/>
                <w:noProof/>
              </w:rPr>
              <w:t>9.2 Initial assessment (triage)</w:t>
            </w:r>
            <w:r w:rsidRPr="00F82DA4">
              <w:rPr>
                <w:rFonts w:ascii="Calibri" w:hAnsi="Calibri" w:cs="Calibri"/>
                <w:noProof/>
                <w:webHidden/>
              </w:rPr>
              <w:tab/>
            </w:r>
            <w:r w:rsidRPr="00F82DA4">
              <w:rPr>
                <w:rFonts w:ascii="Calibri" w:hAnsi="Calibri" w:cs="Calibri"/>
                <w:noProof/>
                <w:webHidden/>
              </w:rPr>
              <w:fldChar w:fldCharType="begin"/>
            </w:r>
            <w:r w:rsidRPr="00F82DA4">
              <w:rPr>
                <w:rFonts w:ascii="Calibri" w:hAnsi="Calibri" w:cs="Calibri"/>
                <w:noProof/>
                <w:webHidden/>
              </w:rPr>
              <w:instrText xml:space="preserve"> PAGEREF _Toc227609955 \h </w:instrText>
            </w:r>
            <w:r w:rsidRPr="00F82DA4">
              <w:rPr>
                <w:rFonts w:ascii="Calibri" w:hAnsi="Calibri" w:cs="Calibri"/>
                <w:noProof/>
                <w:webHidden/>
              </w:rPr>
            </w:r>
            <w:r w:rsidRPr="00F82DA4">
              <w:rPr>
                <w:rFonts w:ascii="Calibri" w:hAnsi="Calibri" w:cs="Calibri"/>
                <w:noProof/>
                <w:webHidden/>
              </w:rPr>
              <w:fldChar w:fldCharType="separate"/>
            </w:r>
            <w:r w:rsidRPr="00F82DA4">
              <w:rPr>
                <w:rFonts w:ascii="Calibri" w:hAnsi="Calibri" w:cs="Calibri"/>
                <w:noProof/>
                <w:webHidden/>
              </w:rPr>
              <w:t>6</w:t>
            </w:r>
            <w:r w:rsidRPr="00F82DA4">
              <w:rPr>
                <w:rFonts w:ascii="Calibri" w:hAnsi="Calibri" w:cs="Calibri"/>
                <w:noProof/>
                <w:webHidden/>
              </w:rPr>
              <w:fldChar w:fldCharType="end"/>
            </w:r>
          </w:hyperlink>
        </w:p>
        <w:p w14:paraId="77B8937B" w14:textId="1A3CEF7C" w:rsidR="00F82DA4" w:rsidRPr="00F82DA4" w:rsidRDefault="00F82DA4">
          <w:pPr>
            <w:pStyle w:val="TOC2"/>
            <w:tabs>
              <w:tab w:val="right" w:leader="dot" w:pos="9016"/>
            </w:tabs>
            <w:rPr>
              <w:rFonts w:ascii="Calibri" w:eastAsiaTheme="minorEastAsia" w:hAnsi="Calibri" w:cs="Calibri"/>
              <w:noProof/>
              <w:lang w:eastAsia="en-GB"/>
            </w:rPr>
          </w:pPr>
          <w:hyperlink w:anchor="_Toc227609956" w:history="1">
            <w:r w:rsidRPr="00F82DA4">
              <w:rPr>
                <w:rStyle w:val="Hyperlink"/>
                <w:rFonts w:ascii="Calibri" w:hAnsi="Calibri" w:cs="Calibri"/>
                <w:noProof/>
              </w:rPr>
              <w:t>9.3 Investigation</w:t>
            </w:r>
            <w:r w:rsidRPr="00F82DA4">
              <w:rPr>
                <w:rFonts w:ascii="Calibri" w:hAnsi="Calibri" w:cs="Calibri"/>
                <w:noProof/>
                <w:webHidden/>
              </w:rPr>
              <w:tab/>
            </w:r>
            <w:r w:rsidRPr="00F82DA4">
              <w:rPr>
                <w:rFonts w:ascii="Calibri" w:hAnsi="Calibri" w:cs="Calibri"/>
                <w:noProof/>
                <w:webHidden/>
              </w:rPr>
              <w:fldChar w:fldCharType="begin"/>
            </w:r>
            <w:r w:rsidRPr="00F82DA4">
              <w:rPr>
                <w:rFonts w:ascii="Calibri" w:hAnsi="Calibri" w:cs="Calibri"/>
                <w:noProof/>
                <w:webHidden/>
              </w:rPr>
              <w:instrText xml:space="preserve"> PAGEREF _Toc227609956 \h </w:instrText>
            </w:r>
            <w:r w:rsidRPr="00F82DA4">
              <w:rPr>
                <w:rFonts w:ascii="Calibri" w:hAnsi="Calibri" w:cs="Calibri"/>
                <w:noProof/>
                <w:webHidden/>
              </w:rPr>
            </w:r>
            <w:r w:rsidRPr="00F82DA4">
              <w:rPr>
                <w:rFonts w:ascii="Calibri" w:hAnsi="Calibri" w:cs="Calibri"/>
                <w:noProof/>
                <w:webHidden/>
              </w:rPr>
              <w:fldChar w:fldCharType="separate"/>
            </w:r>
            <w:r w:rsidRPr="00F82DA4">
              <w:rPr>
                <w:rFonts w:ascii="Calibri" w:hAnsi="Calibri" w:cs="Calibri"/>
                <w:noProof/>
                <w:webHidden/>
              </w:rPr>
              <w:t>6</w:t>
            </w:r>
            <w:r w:rsidRPr="00F82DA4">
              <w:rPr>
                <w:rFonts w:ascii="Calibri" w:hAnsi="Calibri" w:cs="Calibri"/>
                <w:noProof/>
                <w:webHidden/>
              </w:rPr>
              <w:fldChar w:fldCharType="end"/>
            </w:r>
          </w:hyperlink>
        </w:p>
        <w:p w14:paraId="7EFEDD13" w14:textId="033EE0EC" w:rsidR="00F82DA4" w:rsidRPr="00F82DA4" w:rsidRDefault="00F82DA4">
          <w:pPr>
            <w:pStyle w:val="TOC2"/>
            <w:tabs>
              <w:tab w:val="right" w:leader="dot" w:pos="9016"/>
            </w:tabs>
            <w:rPr>
              <w:rFonts w:ascii="Calibri" w:eastAsiaTheme="minorEastAsia" w:hAnsi="Calibri" w:cs="Calibri"/>
              <w:noProof/>
              <w:lang w:eastAsia="en-GB"/>
            </w:rPr>
          </w:pPr>
          <w:hyperlink w:anchor="_Toc227609957" w:history="1">
            <w:r w:rsidRPr="00F82DA4">
              <w:rPr>
                <w:rStyle w:val="Hyperlink"/>
                <w:rFonts w:ascii="Calibri" w:hAnsi="Calibri" w:cs="Calibri"/>
                <w:noProof/>
              </w:rPr>
              <w:t>9.4 Outcome and actions</w:t>
            </w:r>
            <w:r w:rsidRPr="00F82DA4">
              <w:rPr>
                <w:rFonts w:ascii="Calibri" w:hAnsi="Calibri" w:cs="Calibri"/>
                <w:noProof/>
                <w:webHidden/>
              </w:rPr>
              <w:tab/>
            </w:r>
            <w:r w:rsidRPr="00F82DA4">
              <w:rPr>
                <w:rFonts w:ascii="Calibri" w:hAnsi="Calibri" w:cs="Calibri"/>
                <w:noProof/>
                <w:webHidden/>
              </w:rPr>
              <w:fldChar w:fldCharType="begin"/>
            </w:r>
            <w:r w:rsidRPr="00F82DA4">
              <w:rPr>
                <w:rFonts w:ascii="Calibri" w:hAnsi="Calibri" w:cs="Calibri"/>
                <w:noProof/>
                <w:webHidden/>
              </w:rPr>
              <w:instrText xml:space="preserve"> PAGEREF _Toc227609957 \h </w:instrText>
            </w:r>
            <w:r w:rsidRPr="00F82DA4">
              <w:rPr>
                <w:rFonts w:ascii="Calibri" w:hAnsi="Calibri" w:cs="Calibri"/>
                <w:noProof/>
                <w:webHidden/>
              </w:rPr>
            </w:r>
            <w:r w:rsidRPr="00F82DA4">
              <w:rPr>
                <w:rFonts w:ascii="Calibri" w:hAnsi="Calibri" w:cs="Calibri"/>
                <w:noProof/>
                <w:webHidden/>
              </w:rPr>
              <w:fldChar w:fldCharType="separate"/>
            </w:r>
            <w:r w:rsidRPr="00F82DA4">
              <w:rPr>
                <w:rFonts w:ascii="Calibri" w:hAnsi="Calibri" w:cs="Calibri"/>
                <w:noProof/>
                <w:webHidden/>
              </w:rPr>
              <w:t>7</w:t>
            </w:r>
            <w:r w:rsidRPr="00F82DA4">
              <w:rPr>
                <w:rFonts w:ascii="Calibri" w:hAnsi="Calibri" w:cs="Calibri"/>
                <w:noProof/>
                <w:webHidden/>
              </w:rPr>
              <w:fldChar w:fldCharType="end"/>
            </w:r>
          </w:hyperlink>
        </w:p>
        <w:p w14:paraId="12742ACD" w14:textId="35E5F542" w:rsidR="00F82DA4" w:rsidRPr="00F82DA4" w:rsidRDefault="00F82DA4">
          <w:pPr>
            <w:pStyle w:val="TOC2"/>
            <w:tabs>
              <w:tab w:val="right" w:leader="dot" w:pos="9016"/>
            </w:tabs>
            <w:rPr>
              <w:rFonts w:ascii="Calibri" w:eastAsiaTheme="minorEastAsia" w:hAnsi="Calibri" w:cs="Calibri"/>
              <w:noProof/>
              <w:lang w:eastAsia="en-GB"/>
            </w:rPr>
          </w:pPr>
          <w:hyperlink w:anchor="_Toc227609958" w:history="1">
            <w:r w:rsidRPr="00F82DA4">
              <w:rPr>
                <w:rStyle w:val="Hyperlink"/>
                <w:rFonts w:ascii="Calibri" w:hAnsi="Calibri" w:cs="Calibri"/>
                <w:noProof/>
              </w:rPr>
              <w:t>9.5 Feedback to the whistleblower</w:t>
            </w:r>
            <w:r w:rsidRPr="00F82DA4">
              <w:rPr>
                <w:rFonts w:ascii="Calibri" w:hAnsi="Calibri" w:cs="Calibri"/>
                <w:noProof/>
                <w:webHidden/>
              </w:rPr>
              <w:tab/>
            </w:r>
            <w:r w:rsidRPr="00F82DA4">
              <w:rPr>
                <w:rFonts w:ascii="Calibri" w:hAnsi="Calibri" w:cs="Calibri"/>
                <w:noProof/>
                <w:webHidden/>
              </w:rPr>
              <w:fldChar w:fldCharType="begin"/>
            </w:r>
            <w:r w:rsidRPr="00F82DA4">
              <w:rPr>
                <w:rFonts w:ascii="Calibri" w:hAnsi="Calibri" w:cs="Calibri"/>
                <w:noProof/>
                <w:webHidden/>
              </w:rPr>
              <w:instrText xml:space="preserve"> PAGEREF _Toc227609958 \h </w:instrText>
            </w:r>
            <w:r w:rsidRPr="00F82DA4">
              <w:rPr>
                <w:rFonts w:ascii="Calibri" w:hAnsi="Calibri" w:cs="Calibri"/>
                <w:noProof/>
                <w:webHidden/>
              </w:rPr>
            </w:r>
            <w:r w:rsidRPr="00F82DA4">
              <w:rPr>
                <w:rFonts w:ascii="Calibri" w:hAnsi="Calibri" w:cs="Calibri"/>
                <w:noProof/>
                <w:webHidden/>
              </w:rPr>
              <w:fldChar w:fldCharType="separate"/>
            </w:r>
            <w:r w:rsidRPr="00F82DA4">
              <w:rPr>
                <w:rFonts w:ascii="Calibri" w:hAnsi="Calibri" w:cs="Calibri"/>
                <w:noProof/>
                <w:webHidden/>
              </w:rPr>
              <w:t>7</w:t>
            </w:r>
            <w:r w:rsidRPr="00F82DA4">
              <w:rPr>
                <w:rFonts w:ascii="Calibri" w:hAnsi="Calibri" w:cs="Calibri"/>
                <w:noProof/>
                <w:webHidden/>
              </w:rPr>
              <w:fldChar w:fldCharType="end"/>
            </w:r>
          </w:hyperlink>
        </w:p>
        <w:p w14:paraId="0D9AA88F" w14:textId="335B9B93"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59" w:history="1">
            <w:r w:rsidRPr="00F82DA4">
              <w:rPr>
                <w:rStyle w:val="Hyperlink"/>
                <w:rFonts w:ascii="Calibri" w:hAnsi="Calibri" w:cs="Calibri"/>
                <w:i w:val="0"/>
                <w:iCs w:val="0"/>
                <w:noProof/>
              </w:rPr>
              <w:t>10. External reporting (when internal routes are not appropriate)</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_Toc227609959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7</w:t>
            </w:r>
            <w:r w:rsidRPr="00F82DA4">
              <w:rPr>
                <w:rFonts w:ascii="Calibri" w:hAnsi="Calibri" w:cs="Calibri"/>
                <w:i w:val="0"/>
                <w:iCs w:val="0"/>
                <w:noProof/>
                <w:webHidden/>
              </w:rPr>
              <w:fldChar w:fldCharType="end"/>
            </w:r>
          </w:hyperlink>
        </w:p>
        <w:p w14:paraId="01411E44" w14:textId="3D0DB180"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60" w:history="1">
            <w:r w:rsidRPr="00F82DA4">
              <w:rPr>
                <w:rStyle w:val="Hyperlink"/>
                <w:rFonts w:ascii="Calibri" w:hAnsi="Calibri" w:cs="Calibri"/>
                <w:i w:val="0"/>
                <w:iCs w:val="0"/>
                <w:noProof/>
              </w:rPr>
              <w:t>11. Record keeping</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_Toc227609960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7</w:t>
            </w:r>
            <w:r w:rsidRPr="00F82DA4">
              <w:rPr>
                <w:rFonts w:ascii="Calibri" w:hAnsi="Calibri" w:cs="Calibri"/>
                <w:i w:val="0"/>
                <w:iCs w:val="0"/>
                <w:noProof/>
                <w:webHidden/>
              </w:rPr>
              <w:fldChar w:fldCharType="end"/>
            </w:r>
          </w:hyperlink>
        </w:p>
        <w:p w14:paraId="3A32BF8A" w14:textId="4DDBC47F"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61" w:history="1">
            <w:r w:rsidRPr="00F82DA4">
              <w:rPr>
                <w:rStyle w:val="Hyperlink"/>
                <w:rFonts w:ascii="Calibri" w:hAnsi="Calibri" w:cs="Calibri"/>
                <w:i w:val="0"/>
                <w:iCs w:val="0"/>
                <w:noProof/>
              </w:rPr>
              <w:t>12. Review</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_Toc227609961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8</w:t>
            </w:r>
            <w:r w:rsidRPr="00F82DA4">
              <w:rPr>
                <w:rFonts w:ascii="Calibri" w:hAnsi="Calibri" w:cs="Calibri"/>
                <w:i w:val="0"/>
                <w:iCs w:val="0"/>
                <w:noProof/>
                <w:webHidden/>
              </w:rPr>
              <w:fldChar w:fldCharType="end"/>
            </w:r>
          </w:hyperlink>
        </w:p>
        <w:p w14:paraId="47EAEAC0" w14:textId="50B56F3D" w:rsidR="00F82DA4" w:rsidRPr="00F82DA4" w:rsidRDefault="00F82DA4">
          <w:pPr>
            <w:pStyle w:val="TOC1"/>
            <w:rPr>
              <w:rFonts w:ascii="Calibri" w:eastAsiaTheme="minorEastAsia" w:hAnsi="Calibri" w:cs="Calibri"/>
              <w:b w:val="0"/>
              <w:bCs w:val="0"/>
              <w:i w:val="0"/>
              <w:iCs w:val="0"/>
              <w:noProof/>
              <w:kern w:val="2"/>
              <w14:ligatures w14:val="standardContextual"/>
            </w:rPr>
          </w:pPr>
          <w:hyperlink w:anchor="_Toc227609962" w:history="1">
            <w:r w:rsidRPr="00F82DA4">
              <w:rPr>
                <w:rStyle w:val="Hyperlink"/>
                <w:rFonts w:ascii="Calibri" w:hAnsi="Calibri" w:cs="Calibri"/>
                <w:i w:val="0"/>
                <w:iCs w:val="0"/>
                <w:noProof/>
              </w:rPr>
              <w:t>13. Acknowledgement</w:t>
            </w:r>
            <w:r w:rsidRPr="00F82DA4">
              <w:rPr>
                <w:rFonts w:ascii="Calibri" w:hAnsi="Calibri" w:cs="Calibri"/>
                <w:i w:val="0"/>
                <w:iCs w:val="0"/>
                <w:noProof/>
                <w:webHidden/>
              </w:rPr>
              <w:tab/>
            </w:r>
            <w:r w:rsidRPr="00F82DA4">
              <w:rPr>
                <w:rFonts w:ascii="Calibri" w:hAnsi="Calibri" w:cs="Calibri"/>
                <w:i w:val="0"/>
                <w:iCs w:val="0"/>
                <w:noProof/>
                <w:webHidden/>
              </w:rPr>
              <w:fldChar w:fldCharType="begin"/>
            </w:r>
            <w:r w:rsidRPr="00F82DA4">
              <w:rPr>
                <w:rFonts w:ascii="Calibri" w:hAnsi="Calibri" w:cs="Calibri"/>
                <w:i w:val="0"/>
                <w:iCs w:val="0"/>
                <w:noProof/>
                <w:webHidden/>
              </w:rPr>
              <w:instrText xml:space="preserve"> PAGEREF _Toc227609962 \h </w:instrText>
            </w:r>
            <w:r w:rsidRPr="00F82DA4">
              <w:rPr>
                <w:rFonts w:ascii="Calibri" w:hAnsi="Calibri" w:cs="Calibri"/>
                <w:i w:val="0"/>
                <w:iCs w:val="0"/>
                <w:noProof/>
                <w:webHidden/>
              </w:rPr>
            </w:r>
            <w:r w:rsidRPr="00F82DA4">
              <w:rPr>
                <w:rFonts w:ascii="Calibri" w:hAnsi="Calibri" w:cs="Calibri"/>
                <w:i w:val="0"/>
                <w:iCs w:val="0"/>
                <w:noProof/>
                <w:webHidden/>
              </w:rPr>
              <w:fldChar w:fldCharType="separate"/>
            </w:r>
            <w:r w:rsidRPr="00F82DA4">
              <w:rPr>
                <w:rFonts w:ascii="Calibri" w:hAnsi="Calibri" w:cs="Calibri"/>
                <w:i w:val="0"/>
                <w:iCs w:val="0"/>
                <w:noProof/>
                <w:webHidden/>
              </w:rPr>
              <w:t>8</w:t>
            </w:r>
            <w:r w:rsidRPr="00F82DA4">
              <w:rPr>
                <w:rFonts w:ascii="Calibri" w:hAnsi="Calibri" w:cs="Calibri"/>
                <w:i w:val="0"/>
                <w:iCs w:val="0"/>
                <w:noProof/>
                <w:webHidden/>
              </w:rPr>
              <w:fldChar w:fldCharType="end"/>
            </w:r>
          </w:hyperlink>
        </w:p>
        <w:p w14:paraId="1220E726" w14:textId="1A3C8FFC" w:rsidR="003463D8" w:rsidRPr="00C52822" w:rsidRDefault="003463D8" w:rsidP="003463D8">
          <w:pPr>
            <w:spacing w:line="276" w:lineRule="auto"/>
            <w:rPr>
              <w:rFonts w:ascii="Calibri" w:hAnsi="Calibri" w:cs="Calibri"/>
            </w:rPr>
          </w:pPr>
          <w:r w:rsidRPr="00F82DA4">
            <w:rPr>
              <w:rFonts w:ascii="Calibri" w:hAnsi="Calibri" w:cs="Calibri"/>
              <w:noProof/>
            </w:rPr>
            <w:fldChar w:fldCharType="end"/>
          </w:r>
        </w:p>
      </w:sdtContent>
    </w:sdt>
    <w:p w14:paraId="135051DB" w14:textId="77777777" w:rsidR="003463D8" w:rsidRDefault="003463D8"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0B61091E" w14:textId="77777777" w:rsidR="003463D8" w:rsidRPr="008103EF" w:rsidRDefault="003463D8"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24A76D1C" w14:textId="77777777" w:rsidR="003463D8" w:rsidRDefault="003463D8"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4611A144" w14:textId="77777777" w:rsidR="003463D8" w:rsidRDefault="003463D8"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2D647C3B" w14:textId="77777777" w:rsidR="003463D8" w:rsidRDefault="003463D8"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kern w:val="0"/>
          <w:sz w:val="28"/>
          <w:szCs w:val="28"/>
        </w:rPr>
      </w:pPr>
    </w:p>
    <w:p w14:paraId="74EC0A47" w14:textId="0D4F3227" w:rsidR="00311426" w:rsidRPr="00DA7B42" w:rsidRDefault="003463D8" w:rsidP="00DA7B42">
      <w:pPr>
        <w:rPr>
          <w:rFonts w:ascii="Helvetica Neue" w:hAnsi="Helvetica Neue" w:cs="Helvetica Neue"/>
          <w:b/>
          <w:bCs/>
          <w:color w:val="000000"/>
          <w:kern w:val="0"/>
          <w:sz w:val="48"/>
          <w:szCs w:val="48"/>
        </w:rPr>
      </w:pPr>
      <w:r>
        <w:rPr>
          <w:rFonts w:ascii="Helvetica Neue" w:hAnsi="Helvetica Neue" w:cs="Helvetica Neue"/>
          <w:b/>
          <w:bCs/>
          <w:color w:val="000000"/>
          <w:kern w:val="0"/>
          <w:sz w:val="48"/>
          <w:szCs w:val="48"/>
        </w:rPr>
        <w:br w:type="page"/>
      </w:r>
    </w:p>
    <w:p w14:paraId="78587FEB" w14:textId="37794037" w:rsidR="00311426" w:rsidRPr="00DA7B42" w:rsidRDefault="00311426" w:rsidP="00DA7B42">
      <w:pPr>
        <w:pStyle w:val="Heading1"/>
      </w:pPr>
      <w:bookmarkStart w:id="0" w:name="_Toc227609942"/>
      <w:r w:rsidRPr="00DA7B42">
        <w:lastRenderedPageBreak/>
        <w:t>1. Purpose</w:t>
      </w:r>
      <w:bookmarkEnd w:id="0"/>
    </w:p>
    <w:p w14:paraId="7630618A"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Sibling Kinship is committed to acting with integrity, accountability and transparency. We encourage anyone involved with the charity to speak up if they witness wrongdoing, unsafe practice or risks to beneficiaries, the charity, or the public.</w:t>
      </w:r>
    </w:p>
    <w:p w14:paraId="391ADF0C"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9C6DB33" w14:textId="538316BE"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This Whistleblowing Policy:</w:t>
      </w:r>
    </w:p>
    <w:p w14:paraId="4CD40CEB" w14:textId="051BDABD"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provides safe routes for raising concerns in the public interest;</w:t>
      </w:r>
    </w:p>
    <w:p w14:paraId="7E006198" w14:textId="51786EBE"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explains what can be raised and how it will be handled;</w:t>
      </w:r>
    </w:p>
    <w:p w14:paraId="6FACF655" w14:textId="52A3535A"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commits Sibling Kinship to protect whistleblowers from victimisation or retaliation.</w:t>
      </w:r>
    </w:p>
    <w:p w14:paraId="59730D4B"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DD1DE2C" w14:textId="44DD3B9F"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 xml:space="preserve">This policy supports safe online service delivery (including </w:t>
      </w:r>
      <w:r w:rsidR="00113CD3">
        <w:rPr>
          <w:rFonts w:ascii="Calibri" w:hAnsi="Calibri" w:cs="Calibri"/>
          <w:color w:val="000000"/>
          <w:kern w:val="0"/>
        </w:rPr>
        <w:t xml:space="preserve">mentoring, </w:t>
      </w:r>
      <w:r w:rsidRPr="003463D8">
        <w:rPr>
          <w:rFonts w:ascii="Calibri" w:hAnsi="Calibri" w:cs="Calibri"/>
          <w:color w:val="000000"/>
          <w:kern w:val="0"/>
        </w:rPr>
        <w:t>counselling and peer support) and is particularly important given the vulnerability of the people we serve.</w:t>
      </w:r>
    </w:p>
    <w:p w14:paraId="67451559"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C046227" w14:textId="78648055" w:rsidR="00311426" w:rsidRPr="00DA7B42" w:rsidRDefault="00311426" w:rsidP="00DA7B42">
      <w:pPr>
        <w:pStyle w:val="Heading1"/>
      </w:pPr>
      <w:bookmarkStart w:id="1" w:name="_Toc227609943"/>
      <w:r w:rsidRPr="003463D8">
        <w:t>2. Policy statement</w:t>
      </w:r>
      <w:bookmarkEnd w:id="1"/>
    </w:p>
    <w:p w14:paraId="0D76E3C9" w14:textId="307CC808"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Sibling Kinship:</w:t>
      </w:r>
    </w:p>
    <w:p w14:paraId="250D576F" w14:textId="254CCA96"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encourages early reporting of genuine concerns;</w:t>
      </w:r>
    </w:p>
    <w:p w14:paraId="0BE006C2" w14:textId="73156064"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will take all whistleblowing disclosures seriously and investigate appropriately;</w:t>
      </w:r>
    </w:p>
    <w:p w14:paraId="2C6FF441" w14:textId="12E14789"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will keep information as confidential as possible and share on a need-to-know basis;</w:t>
      </w:r>
    </w:p>
    <w:p w14:paraId="5DFA28CB" w14:textId="4B2EEAF5"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will not tolerate retaliation against anyone who raises a concern in good faith, even if it is not ultimately upheld.</w:t>
      </w:r>
    </w:p>
    <w:p w14:paraId="60FBE303"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A40E02D"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 xml:space="preserve">This policy is intended to align with the principles of the </w:t>
      </w:r>
      <w:r w:rsidRPr="003463D8">
        <w:rPr>
          <w:rFonts w:ascii="Calibri" w:hAnsi="Calibri" w:cs="Calibri"/>
          <w:b/>
          <w:bCs/>
          <w:color w:val="000000"/>
          <w:kern w:val="0"/>
        </w:rPr>
        <w:t>Public Interest Disclosure Act 1998 (PIDA)</w:t>
      </w:r>
      <w:r w:rsidRPr="003463D8">
        <w:rPr>
          <w:rFonts w:ascii="Calibri" w:hAnsi="Calibri" w:cs="Calibri"/>
          <w:color w:val="000000"/>
          <w:kern w:val="0"/>
        </w:rPr>
        <w:t xml:space="preserve"> (noting that legal protection under PIDA applies primarily to workers; volunteers are not always covered, but Sibling Kinship will apply the same non-retaliation principles to volunteers).</w:t>
      </w:r>
    </w:p>
    <w:p w14:paraId="65E50260"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30F1BB2" w14:textId="3E7CEB14" w:rsidR="00311426" w:rsidRPr="00DA7B42" w:rsidRDefault="00311426" w:rsidP="00DA7B42">
      <w:pPr>
        <w:pStyle w:val="Heading1"/>
      </w:pPr>
      <w:bookmarkStart w:id="2" w:name="_Toc227609944"/>
      <w:r w:rsidRPr="003463D8">
        <w:t>3. What is whistleblowing?</w:t>
      </w:r>
      <w:bookmarkEnd w:id="2"/>
    </w:p>
    <w:p w14:paraId="1390A812" w14:textId="5C1F5DA6"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 xml:space="preserve">Whistleblowing is raising a concern about wrongdoing that is in the </w:t>
      </w:r>
      <w:r w:rsidRPr="003463D8">
        <w:rPr>
          <w:rFonts w:ascii="Calibri" w:hAnsi="Calibri" w:cs="Calibri"/>
          <w:b/>
          <w:bCs/>
          <w:color w:val="000000"/>
          <w:kern w:val="0"/>
        </w:rPr>
        <w:t>public interest</w:t>
      </w:r>
      <w:r w:rsidRPr="003463D8">
        <w:rPr>
          <w:rFonts w:ascii="Calibri" w:hAnsi="Calibri" w:cs="Calibri"/>
          <w:color w:val="000000"/>
          <w:kern w:val="0"/>
        </w:rPr>
        <w:t>, for example where it affects:</w:t>
      </w:r>
    </w:p>
    <w:p w14:paraId="2F8C84B8" w14:textId="4A80B002"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the safety or wellbeing of children or adults at risk,</w:t>
      </w:r>
    </w:p>
    <w:p w14:paraId="3CCC59F1" w14:textId="523B8DD9"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 xml:space="preserve">the integrity of services (e.g., </w:t>
      </w:r>
      <w:r w:rsidR="00113CD3">
        <w:rPr>
          <w:rFonts w:ascii="Calibri" w:hAnsi="Calibri" w:cs="Calibri"/>
          <w:color w:val="000000"/>
          <w:kern w:val="0"/>
        </w:rPr>
        <w:t xml:space="preserve">mentoring, </w:t>
      </w:r>
      <w:r w:rsidRPr="00DA7B42">
        <w:rPr>
          <w:rFonts w:ascii="Calibri" w:hAnsi="Calibri" w:cs="Calibri"/>
          <w:color w:val="000000"/>
          <w:kern w:val="0"/>
        </w:rPr>
        <w:t>counselling practice),</w:t>
      </w:r>
    </w:p>
    <w:p w14:paraId="06A336E4" w14:textId="280AA688"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finances and charitable assets,</w:t>
      </w:r>
    </w:p>
    <w:p w14:paraId="3E7D6F1E" w14:textId="43E36C19"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compliance with law and regulation,</w:t>
      </w:r>
    </w:p>
    <w:p w14:paraId="6D1CA4C4" w14:textId="4A8A7C91"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the charity’s reputation and public trust.</w:t>
      </w:r>
    </w:p>
    <w:p w14:paraId="7EE9EF5B"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F907582"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Whistleblowing is different from:</w:t>
      </w:r>
    </w:p>
    <w:p w14:paraId="13F8FB62"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1D09B84" w14:textId="09F96D57"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lastRenderedPageBreak/>
        <w:t xml:space="preserve">a </w:t>
      </w:r>
      <w:r w:rsidRPr="00DA7B42">
        <w:rPr>
          <w:rFonts w:ascii="Calibri" w:hAnsi="Calibri" w:cs="Calibri"/>
          <w:b/>
          <w:bCs/>
          <w:color w:val="000000"/>
          <w:kern w:val="0"/>
        </w:rPr>
        <w:t>personal grievance</w:t>
      </w:r>
      <w:r w:rsidRPr="00DA7B42">
        <w:rPr>
          <w:rFonts w:ascii="Calibri" w:hAnsi="Calibri" w:cs="Calibri"/>
          <w:color w:val="000000"/>
          <w:kern w:val="0"/>
        </w:rPr>
        <w:t xml:space="preserve"> (e.g., dispute about workload or interpersonal issues) — use the Bullying and Harassment Policy / grievance route.</w:t>
      </w:r>
    </w:p>
    <w:p w14:paraId="4AEB0AA4" w14:textId="6AE6C8C7"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 xml:space="preserve">a </w:t>
      </w:r>
      <w:r w:rsidRPr="00DA7B42">
        <w:rPr>
          <w:rFonts w:ascii="Calibri" w:hAnsi="Calibri" w:cs="Calibri"/>
          <w:b/>
          <w:bCs/>
          <w:color w:val="000000"/>
          <w:kern w:val="0"/>
        </w:rPr>
        <w:t>service user complaint</w:t>
      </w:r>
      <w:r w:rsidRPr="00DA7B42">
        <w:rPr>
          <w:rFonts w:ascii="Calibri" w:hAnsi="Calibri" w:cs="Calibri"/>
          <w:color w:val="000000"/>
          <w:kern w:val="0"/>
        </w:rPr>
        <w:t xml:space="preserve"> about service experience — use the Complaints Policy.</w:t>
      </w:r>
    </w:p>
    <w:p w14:paraId="360420CD" w14:textId="5D4E15ED"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a safeguarding disclosure made by a service user — follow Safeguarding procedures (though it may also be whistleblowing if it concerns organisational failings).</w:t>
      </w:r>
    </w:p>
    <w:p w14:paraId="576B2F8A"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60B9D85"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If you are unsure, you can still raise your concern under this policy and we will direct it appropriately.</w:t>
      </w:r>
    </w:p>
    <w:p w14:paraId="46A6CFBB"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CD7715C" w14:textId="7914B4EB" w:rsidR="00311426" w:rsidRPr="00DA7B42" w:rsidRDefault="00311426" w:rsidP="00DA7B42">
      <w:pPr>
        <w:pStyle w:val="Heading1"/>
      </w:pPr>
      <w:bookmarkStart w:id="3" w:name="_Toc227609945"/>
      <w:r w:rsidRPr="003463D8">
        <w:t>4. Examples of concerns you should report</w:t>
      </w:r>
      <w:bookmarkEnd w:id="3"/>
    </w:p>
    <w:p w14:paraId="67BC2C57" w14:textId="5E1509E1"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Concerns may include (not exhaustive):</w:t>
      </w:r>
    </w:p>
    <w:p w14:paraId="38FDFFD0" w14:textId="54A4C9D4"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failure to follow safeguarding procedures; covering up abuse or neglect;</w:t>
      </w:r>
    </w:p>
    <w:p w14:paraId="034BB239" w14:textId="1D5E9E2E"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 xml:space="preserve">unsafe practice in </w:t>
      </w:r>
      <w:r w:rsidR="00113CD3">
        <w:rPr>
          <w:rFonts w:ascii="Calibri" w:hAnsi="Calibri" w:cs="Calibri"/>
          <w:color w:val="000000"/>
          <w:kern w:val="0"/>
        </w:rPr>
        <w:t xml:space="preserve">mentoring, </w:t>
      </w:r>
      <w:r w:rsidRPr="00DA7B42">
        <w:rPr>
          <w:rFonts w:ascii="Calibri" w:hAnsi="Calibri" w:cs="Calibri"/>
          <w:color w:val="000000"/>
          <w:kern w:val="0"/>
        </w:rPr>
        <w:t>counselling or peer support groups;</w:t>
      </w:r>
    </w:p>
    <w:p w14:paraId="0A00D827" w14:textId="77531D3D"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abuse, exploitation or inappropriate relationships with service users;</w:t>
      </w:r>
    </w:p>
    <w:p w14:paraId="5D71006C" w14:textId="52852D0E"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discrimination, harassment or victimisation within the charity;</w:t>
      </w:r>
    </w:p>
    <w:p w14:paraId="532A1F2B" w14:textId="018C8952"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fraud, theft, bribery, financial mismanagement, misuse of donations;</w:t>
      </w:r>
    </w:p>
    <w:p w14:paraId="11FA8D6A" w14:textId="17365D1C"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serious data protection breaches or attempts to conceal them;</w:t>
      </w:r>
    </w:p>
    <w:p w14:paraId="540FD859" w14:textId="375A7F5A"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conflicts of interest not declared or managed;</w:t>
      </w:r>
    </w:p>
    <w:p w14:paraId="7EEBBB0D" w14:textId="0934AF2E"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criminal activity;</w:t>
      </w:r>
    </w:p>
    <w:p w14:paraId="3473D111" w14:textId="5A8E5355"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deliberate misinformation to funders, regulators or the public;</w:t>
      </w:r>
    </w:p>
    <w:p w14:paraId="5A284FDE" w14:textId="7F79222D"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serious breaches of the Trustee/Staff/Volunteer Codes of Conduct.</w:t>
      </w:r>
    </w:p>
    <w:p w14:paraId="578CD78E"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B98D22A" w14:textId="0D9418EE" w:rsidR="00311426" w:rsidRPr="00DA7B42" w:rsidRDefault="00311426" w:rsidP="00DA7B42">
      <w:pPr>
        <w:pStyle w:val="Heading1"/>
      </w:pPr>
      <w:bookmarkStart w:id="4" w:name="_Toc227609946"/>
      <w:r w:rsidRPr="003463D8">
        <w:t>5. Safeguarding and emergency situations</w:t>
      </w:r>
      <w:bookmarkEnd w:id="4"/>
    </w:p>
    <w:p w14:paraId="0198C5A4" w14:textId="2B791232"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 xml:space="preserve">If your concern involves an </w:t>
      </w:r>
      <w:r w:rsidRPr="003463D8">
        <w:rPr>
          <w:rFonts w:ascii="Calibri" w:hAnsi="Calibri" w:cs="Calibri"/>
          <w:b/>
          <w:bCs/>
          <w:color w:val="000000"/>
          <w:kern w:val="0"/>
        </w:rPr>
        <w:t>immediate risk to life or immediate danger</w:t>
      </w:r>
      <w:r w:rsidRPr="003463D8">
        <w:rPr>
          <w:rFonts w:ascii="Calibri" w:hAnsi="Calibri" w:cs="Calibri"/>
          <w:color w:val="000000"/>
          <w:kern w:val="0"/>
        </w:rPr>
        <w:t>, call:</w:t>
      </w:r>
    </w:p>
    <w:p w14:paraId="5CE2DD26" w14:textId="65F1938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ab/>
      </w:r>
      <w:r w:rsidRPr="003463D8">
        <w:rPr>
          <w:rFonts w:ascii="Calibri" w:hAnsi="Calibri" w:cs="Calibri"/>
          <w:b/>
          <w:bCs/>
          <w:color w:val="000000"/>
          <w:kern w:val="0"/>
        </w:rPr>
        <w:t>999</w:t>
      </w:r>
      <w:r w:rsidRPr="003463D8">
        <w:rPr>
          <w:rFonts w:ascii="Calibri" w:hAnsi="Calibri" w:cs="Calibri"/>
          <w:color w:val="000000"/>
          <w:kern w:val="0"/>
        </w:rPr>
        <w:t xml:space="preserve"> (emergency services)</w:t>
      </w:r>
    </w:p>
    <w:p w14:paraId="064AD9F8"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098B1E6"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 xml:space="preserve">Then notify the </w:t>
      </w:r>
      <w:r w:rsidRPr="003463D8">
        <w:rPr>
          <w:rFonts w:ascii="Calibri" w:hAnsi="Calibri" w:cs="Calibri"/>
          <w:b/>
          <w:bCs/>
          <w:color w:val="000000"/>
          <w:kern w:val="0"/>
        </w:rPr>
        <w:t>Designated Safeguarding Lead (DSL)</w:t>
      </w:r>
      <w:r w:rsidRPr="003463D8">
        <w:rPr>
          <w:rFonts w:ascii="Calibri" w:hAnsi="Calibri" w:cs="Calibri"/>
          <w:color w:val="000000"/>
          <w:kern w:val="0"/>
        </w:rPr>
        <w:t xml:space="preserve"> as soon as possible.</w:t>
      </w:r>
    </w:p>
    <w:p w14:paraId="7CED7DDF"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E02D27E"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If the concern involves a child or adult at risk but is not an immediate emergency, report to the DSL without delay (same day) following safeguarding procedures.</w:t>
      </w:r>
    </w:p>
    <w:p w14:paraId="0D52022B"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9DBD72C" w14:textId="778394EF" w:rsidR="00311426" w:rsidRPr="00DA7B42" w:rsidRDefault="00311426" w:rsidP="00DA7B42">
      <w:pPr>
        <w:pStyle w:val="Heading1"/>
      </w:pPr>
      <w:bookmarkStart w:id="5" w:name="_Toc227609947"/>
      <w:r w:rsidRPr="003463D8">
        <w:t>6. How to raise a whistleblowing concern</w:t>
      </w:r>
      <w:bookmarkEnd w:id="5"/>
    </w:p>
    <w:p w14:paraId="09C65BE7" w14:textId="30A0F35C" w:rsidR="00311426" w:rsidRPr="00DA7B42" w:rsidRDefault="00311426" w:rsidP="00DA7B42">
      <w:pPr>
        <w:pStyle w:val="Heading2"/>
      </w:pPr>
      <w:bookmarkStart w:id="6" w:name="_Toc227609948"/>
      <w:r w:rsidRPr="003463D8">
        <w:t>6.1 Step 1 — Raise internally (preferred route)</w:t>
      </w:r>
      <w:bookmarkEnd w:id="6"/>
    </w:p>
    <w:p w14:paraId="19C06DA9"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Raise concerns as soon as possible with one of the following, depending on what feels safe:</w:t>
      </w:r>
    </w:p>
    <w:p w14:paraId="063B9D7A"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968E6E9" w14:textId="77777777" w:rsidR="00DA7B42"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r w:rsidRPr="003463D8">
        <w:rPr>
          <w:rFonts w:ascii="Calibri" w:hAnsi="Calibri" w:cs="Calibri"/>
          <w:color w:val="000000"/>
          <w:kern w:val="0"/>
        </w:rPr>
        <w:tab/>
        <w:t>1.</w:t>
      </w:r>
      <w:r w:rsidRPr="003463D8">
        <w:rPr>
          <w:rFonts w:ascii="Calibri" w:hAnsi="Calibri" w:cs="Calibri"/>
          <w:color w:val="000000"/>
          <w:kern w:val="0"/>
        </w:rPr>
        <w:tab/>
      </w:r>
      <w:r w:rsidRPr="003463D8">
        <w:rPr>
          <w:rFonts w:ascii="Calibri" w:hAnsi="Calibri" w:cs="Calibri"/>
          <w:b/>
          <w:bCs/>
          <w:color w:val="000000"/>
          <w:kern w:val="0"/>
        </w:rPr>
        <w:t>Chair / Whistleblowing Lead (default):</w:t>
      </w:r>
      <w:r w:rsidR="00DA7B42">
        <w:rPr>
          <w:rFonts w:ascii="Calibri" w:hAnsi="Calibri" w:cs="Calibri"/>
          <w:b/>
          <w:bCs/>
          <w:color w:val="000000"/>
          <w:kern w:val="0"/>
        </w:rPr>
        <w:t xml:space="preserve"> </w:t>
      </w:r>
    </w:p>
    <w:p w14:paraId="381503D3" w14:textId="3A18184C" w:rsidR="00311426"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3463D8">
        <w:rPr>
          <w:rFonts w:ascii="Calibri" w:hAnsi="Calibri" w:cs="Calibri"/>
          <w:color w:val="000000"/>
          <w:kern w:val="0"/>
        </w:rPr>
        <w:lastRenderedPageBreak/>
        <w:t>Christopher Woollard (Chair)Email: siblingkinship@outlook.com | Tel: 07957 239820</w:t>
      </w:r>
    </w:p>
    <w:p w14:paraId="10B37D34" w14:textId="77777777" w:rsidR="00DA7B42" w:rsidRPr="003463D8" w:rsidRDefault="00DA7B42"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5DE5B92" w14:textId="77777777" w:rsidR="00DA7B42"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3463D8">
        <w:rPr>
          <w:rFonts w:ascii="Calibri" w:hAnsi="Calibri" w:cs="Calibri"/>
          <w:color w:val="000000"/>
          <w:kern w:val="0"/>
        </w:rPr>
        <w:tab/>
        <w:t>2.</w:t>
      </w:r>
      <w:r w:rsidRPr="003463D8">
        <w:rPr>
          <w:rFonts w:ascii="Calibri" w:hAnsi="Calibri" w:cs="Calibri"/>
          <w:color w:val="000000"/>
          <w:kern w:val="0"/>
        </w:rPr>
        <w:tab/>
      </w:r>
      <w:r w:rsidRPr="003463D8">
        <w:rPr>
          <w:rFonts w:ascii="Calibri" w:hAnsi="Calibri" w:cs="Calibri"/>
          <w:b/>
          <w:bCs/>
          <w:color w:val="000000"/>
          <w:kern w:val="0"/>
        </w:rPr>
        <w:t>If your concern is about the Chair</w:t>
      </w:r>
      <w:r w:rsidRPr="003463D8">
        <w:rPr>
          <w:rFonts w:ascii="Calibri" w:hAnsi="Calibri" w:cs="Calibri"/>
          <w:color w:val="000000"/>
          <w:kern w:val="0"/>
        </w:rPr>
        <w:t>, raise it with another trustee:</w:t>
      </w:r>
      <w:r w:rsidR="00DA7B42">
        <w:rPr>
          <w:rFonts w:ascii="Calibri" w:hAnsi="Calibri" w:cs="Calibri"/>
          <w:color w:val="000000"/>
          <w:kern w:val="0"/>
        </w:rPr>
        <w:t xml:space="preserve"> </w:t>
      </w:r>
    </w:p>
    <w:p w14:paraId="30598858" w14:textId="63BA1C59" w:rsidR="00DA7B42"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3463D8">
        <w:rPr>
          <w:rFonts w:ascii="Calibri" w:hAnsi="Calibri" w:cs="Calibri"/>
          <w:color w:val="000000"/>
          <w:kern w:val="0"/>
        </w:rPr>
        <w:t>Named trustee contact: _________________________________</w:t>
      </w:r>
    </w:p>
    <w:p w14:paraId="19407977" w14:textId="5B64428A" w:rsidR="00311426"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3463D8">
        <w:rPr>
          <w:rFonts w:ascii="Calibri" w:hAnsi="Calibri" w:cs="Calibri"/>
          <w:color w:val="000000"/>
          <w:kern w:val="0"/>
        </w:rPr>
        <w:t>Email: ______________________ | Tel: ____________________</w:t>
      </w:r>
    </w:p>
    <w:p w14:paraId="6322C887" w14:textId="77777777" w:rsidR="00DA7B42" w:rsidRPr="003463D8" w:rsidRDefault="00DA7B42"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9808C77"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ab/>
        <w:t>3.</w:t>
      </w:r>
      <w:r w:rsidRPr="003463D8">
        <w:rPr>
          <w:rFonts w:ascii="Calibri" w:hAnsi="Calibri" w:cs="Calibri"/>
          <w:color w:val="000000"/>
          <w:kern w:val="0"/>
        </w:rPr>
        <w:tab/>
      </w:r>
      <w:r w:rsidRPr="003463D8">
        <w:rPr>
          <w:rFonts w:ascii="Calibri" w:hAnsi="Calibri" w:cs="Calibri"/>
          <w:b/>
          <w:bCs/>
          <w:color w:val="000000"/>
          <w:kern w:val="0"/>
        </w:rPr>
        <w:t>Safeguarding-related concerns:</w:t>
      </w:r>
      <w:r w:rsidRPr="003463D8">
        <w:rPr>
          <w:rFonts w:ascii="Calibri" w:hAnsi="Calibri" w:cs="Calibri"/>
          <w:color w:val="000000"/>
          <w:kern w:val="0"/>
        </w:rPr>
        <w:t xml:space="preserve"> report to the </w:t>
      </w:r>
      <w:r w:rsidRPr="003463D8">
        <w:rPr>
          <w:rFonts w:ascii="Calibri" w:hAnsi="Calibri" w:cs="Calibri"/>
          <w:b/>
          <w:bCs/>
          <w:color w:val="000000"/>
          <w:kern w:val="0"/>
        </w:rPr>
        <w:t>DSL</w:t>
      </w:r>
      <w:r w:rsidRPr="003463D8">
        <w:rPr>
          <w:rFonts w:ascii="Calibri" w:hAnsi="Calibri" w:cs="Calibri"/>
          <w:color w:val="000000"/>
          <w:kern w:val="0"/>
        </w:rPr>
        <w:t xml:space="preserve"> (in Phase One, the Chair is the DSL; if the concern involves the Chair, contact an alternate trustee and/or statutory safeguarding services as appropriate).</w:t>
      </w:r>
    </w:p>
    <w:p w14:paraId="3399A0F3"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7C05D73"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You may raise concerns verbally or in writing. Written reports are helpful for clarity.</w:t>
      </w:r>
    </w:p>
    <w:p w14:paraId="19CDD015"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258BE24" w14:textId="275FC634" w:rsidR="00311426" w:rsidRPr="00DA7B42" w:rsidRDefault="00311426" w:rsidP="00DA7B42">
      <w:pPr>
        <w:pStyle w:val="Heading2"/>
      </w:pPr>
      <w:bookmarkStart w:id="7" w:name="_Toc227609949"/>
      <w:r w:rsidRPr="003463D8">
        <w:t>6.2 What to include</w:t>
      </w:r>
      <w:bookmarkEnd w:id="7"/>
    </w:p>
    <w:p w14:paraId="72D56A1A" w14:textId="2F959C73"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Provide:</w:t>
      </w:r>
    </w:p>
    <w:p w14:paraId="0054616F" w14:textId="172AE326"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what happened (facts, not rumours),</w:t>
      </w:r>
    </w:p>
    <w:p w14:paraId="402A87B6" w14:textId="1CC8AAF3"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dates/times and where it occurred,</w:t>
      </w:r>
    </w:p>
    <w:p w14:paraId="3AA52749" w14:textId="0ACC2EE6"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who was involved and who else may have witnessed it,</w:t>
      </w:r>
    </w:p>
    <w:p w14:paraId="6CE0FF66" w14:textId="518D3F4A"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any evidence (emails, screenshots, logs, documents),</w:t>
      </w:r>
    </w:p>
    <w:p w14:paraId="0EB2CAC4" w14:textId="487C2B1F"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whether you have already taken any steps,</w:t>
      </w:r>
    </w:p>
    <w:p w14:paraId="7C198B74" w14:textId="412F91E5"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what outcome you think is needed (if known).</w:t>
      </w:r>
    </w:p>
    <w:p w14:paraId="7B07E190"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8655E40"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Do not investigate matters yourself beyond what is necessary to report the concern; this protects you and others.</w:t>
      </w:r>
    </w:p>
    <w:p w14:paraId="63DDB0B6"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6997F69" w14:textId="25DB596D" w:rsidR="00311426" w:rsidRPr="00DA7B42" w:rsidRDefault="00311426" w:rsidP="00DA7B42">
      <w:pPr>
        <w:pStyle w:val="Heading2"/>
      </w:pPr>
      <w:bookmarkStart w:id="8" w:name="_Toc227609950"/>
      <w:r w:rsidRPr="003463D8">
        <w:t>6.3 Anonymous disclosures</w:t>
      </w:r>
      <w:bookmarkEnd w:id="8"/>
    </w:p>
    <w:p w14:paraId="4492F1E0" w14:textId="7F11927E"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You can raise a concern anonymously. However, anonymity may:</w:t>
      </w:r>
    </w:p>
    <w:p w14:paraId="5455F2AB" w14:textId="5F2C7315"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make it harder to investigate,</w:t>
      </w:r>
    </w:p>
    <w:p w14:paraId="004B713A" w14:textId="241DB004"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limit our ability to update you,</w:t>
      </w:r>
    </w:p>
    <w:p w14:paraId="69436F25" w14:textId="707CE4BE"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 xml:space="preserve">increase the chance that we cannot </w:t>
      </w:r>
      <w:proofErr w:type="gramStart"/>
      <w:r w:rsidRPr="00DA7B42">
        <w:rPr>
          <w:rFonts w:ascii="Calibri" w:hAnsi="Calibri" w:cs="Calibri"/>
          <w:color w:val="000000"/>
          <w:kern w:val="0"/>
        </w:rPr>
        <w:t>take action</w:t>
      </w:r>
      <w:proofErr w:type="gramEnd"/>
      <w:r w:rsidRPr="00DA7B42">
        <w:rPr>
          <w:rFonts w:ascii="Calibri" w:hAnsi="Calibri" w:cs="Calibri"/>
          <w:color w:val="000000"/>
          <w:kern w:val="0"/>
        </w:rPr>
        <w:t xml:space="preserve"> due to lack of evidence.</w:t>
      </w:r>
    </w:p>
    <w:p w14:paraId="5B0BDDAB"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143E1AE"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We will still assess and act on anonymous concerns where possible.</w:t>
      </w:r>
    </w:p>
    <w:p w14:paraId="5435B404"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B47D532" w14:textId="77777777" w:rsidR="00311426" w:rsidRPr="003463D8" w:rsidRDefault="00311426" w:rsidP="00DA7B42">
      <w:pPr>
        <w:pStyle w:val="Heading1"/>
      </w:pPr>
      <w:bookmarkStart w:id="9" w:name="_Toc227609951"/>
      <w:r w:rsidRPr="003463D8">
        <w:t>7. Confidentiality</w:t>
      </w:r>
      <w:bookmarkEnd w:id="9"/>
    </w:p>
    <w:p w14:paraId="693F4276" w14:textId="41431418"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We will keep your identity confidential as far as possible. However, confidentiality cannot be guaranteed if:</w:t>
      </w:r>
    </w:p>
    <w:p w14:paraId="3AE59178" w14:textId="5215F0A6"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disclosure is required by law,</w:t>
      </w:r>
    </w:p>
    <w:p w14:paraId="140A71F4" w14:textId="3D4A082F"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safeguarding or criminal investigation requires identification,</w:t>
      </w:r>
    </w:p>
    <w:p w14:paraId="6FC24A72" w14:textId="536C7028"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fair process requires that people know the nature of allegations against them.</w:t>
      </w:r>
    </w:p>
    <w:p w14:paraId="0BAEE915"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030933C"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Where possible, we will discuss this with you before any disclosure of your identity.</w:t>
      </w:r>
    </w:p>
    <w:p w14:paraId="728D3F02"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FF62363" w14:textId="01C729BA" w:rsidR="00311426" w:rsidRPr="00DA7B42" w:rsidRDefault="00311426" w:rsidP="00DA7B42">
      <w:pPr>
        <w:pStyle w:val="Heading1"/>
      </w:pPr>
      <w:bookmarkStart w:id="10" w:name="_Toc227609952"/>
      <w:r w:rsidRPr="003463D8">
        <w:t>8. Protection from retaliation</w:t>
      </w:r>
      <w:bookmarkEnd w:id="10"/>
    </w:p>
    <w:p w14:paraId="7722A581" w14:textId="679E643B"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Sibling Kinship will not tolerate retaliation such as:</w:t>
      </w:r>
    </w:p>
    <w:p w14:paraId="073444A5" w14:textId="452E2C86"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dismissal or threats (for staff),</w:t>
      </w:r>
    </w:p>
    <w:p w14:paraId="7B3A2E4D" w14:textId="510FB318"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removal from volunteering without basis,</w:t>
      </w:r>
    </w:p>
    <w:p w14:paraId="020F414E" w14:textId="4E352C03"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unfair treatment, exclusion, bullying, harassment,</w:t>
      </w:r>
    </w:p>
    <w:p w14:paraId="1E48EE15" w14:textId="741EB46A"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reputational attacks or intimidation.</w:t>
      </w:r>
    </w:p>
    <w:p w14:paraId="6EE25D91"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D2C6E85"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If you believe you are being retaliated against, report this immediately to the Chair or another trustee (or use the alternate route if the Chair is involved). Retaliation will be treated as a serious breach of policy.</w:t>
      </w:r>
    </w:p>
    <w:p w14:paraId="2C98E545"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1942D14" w14:textId="1BA5F9A6" w:rsidR="00311426" w:rsidRPr="00DA7B42" w:rsidRDefault="00311426" w:rsidP="00DA7B42">
      <w:pPr>
        <w:pStyle w:val="Heading1"/>
      </w:pPr>
      <w:bookmarkStart w:id="11" w:name="_Toc227609953"/>
      <w:r w:rsidRPr="003463D8">
        <w:t>9. How Sibling Kinship will handle whistleblowing reports</w:t>
      </w:r>
      <w:bookmarkEnd w:id="11"/>
    </w:p>
    <w:p w14:paraId="1DCD27AD" w14:textId="0403A8FE" w:rsidR="00311426" w:rsidRPr="00DA7B42" w:rsidRDefault="00311426" w:rsidP="00DA7B42">
      <w:pPr>
        <w:pStyle w:val="Heading2"/>
      </w:pPr>
      <w:bookmarkStart w:id="12" w:name="_Toc227609954"/>
      <w:r w:rsidRPr="003463D8">
        <w:t>9.1 Acknowledgement</w:t>
      </w:r>
      <w:bookmarkEnd w:id="12"/>
    </w:p>
    <w:p w14:paraId="6277E0C0"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 xml:space="preserve">Sibling Kinship will acknowledge receipt within </w:t>
      </w:r>
      <w:r w:rsidRPr="003463D8">
        <w:rPr>
          <w:rFonts w:ascii="Calibri" w:hAnsi="Calibri" w:cs="Calibri"/>
          <w:b/>
          <w:bCs/>
          <w:color w:val="000000"/>
          <w:kern w:val="0"/>
        </w:rPr>
        <w:t>5 working days</w:t>
      </w:r>
      <w:r w:rsidRPr="003463D8">
        <w:rPr>
          <w:rFonts w:ascii="Calibri" w:hAnsi="Calibri" w:cs="Calibri"/>
          <w:color w:val="000000"/>
          <w:kern w:val="0"/>
        </w:rPr>
        <w:t xml:space="preserve"> where possible (sooner for high-risk concerns).</w:t>
      </w:r>
    </w:p>
    <w:p w14:paraId="2BF61BD7"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207A637" w14:textId="3E00F1AA" w:rsidR="00311426" w:rsidRPr="00DA7B42" w:rsidRDefault="00311426" w:rsidP="00DA7B42">
      <w:pPr>
        <w:pStyle w:val="Heading2"/>
      </w:pPr>
      <w:bookmarkStart w:id="13" w:name="_Toc227609955"/>
      <w:r w:rsidRPr="003463D8">
        <w:t>9.2 Initial assessment (triage)</w:t>
      </w:r>
      <w:bookmarkEnd w:id="13"/>
    </w:p>
    <w:p w14:paraId="273CE417" w14:textId="1557B719"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We will assess:</w:t>
      </w:r>
    </w:p>
    <w:p w14:paraId="66071674" w14:textId="39E020CD"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seriousness and risk (including safeguarding and reputational risk),</w:t>
      </w:r>
    </w:p>
    <w:p w14:paraId="38F540A6" w14:textId="210230DC"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whether immediate protective action is required,</w:t>
      </w:r>
    </w:p>
    <w:p w14:paraId="33BDF859" w14:textId="3173524C"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whether the matter should be handled as:</w:t>
      </w:r>
    </w:p>
    <w:p w14:paraId="19ED3238" w14:textId="7D3D7C2C"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safeguarding,</w:t>
      </w:r>
    </w:p>
    <w:p w14:paraId="3BAC578D" w14:textId="15743A55"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data breach,</w:t>
      </w:r>
    </w:p>
    <w:p w14:paraId="5DA78174" w14:textId="393189C3"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financial fraud,</w:t>
      </w:r>
    </w:p>
    <w:p w14:paraId="7E1E390C" w14:textId="16548F7E"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bullying/harassment,</w:t>
      </w:r>
    </w:p>
    <w:p w14:paraId="687F6F80" w14:textId="74FAF2AA"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misconduct or performance issue,</w:t>
      </w:r>
    </w:p>
    <w:p w14:paraId="7BE58226" w14:textId="7239925A"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serious incident requiring external reporting.</w:t>
      </w:r>
    </w:p>
    <w:p w14:paraId="2EBEE74A"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A234554" w14:textId="0A86D959" w:rsidR="00311426" w:rsidRPr="00DA7B42" w:rsidRDefault="00311426" w:rsidP="00DA7B42">
      <w:pPr>
        <w:pStyle w:val="Heading2"/>
      </w:pPr>
      <w:bookmarkStart w:id="14" w:name="_Toc227609956"/>
      <w:r w:rsidRPr="003463D8">
        <w:t>9.3 Investigation</w:t>
      </w:r>
      <w:bookmarkEnd w:id="14"/>
    </w:p>
    <w:p w14:paraId="2AD2CA29" w14:textId="43BD9C25"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Depending on the concern, we may:</w:t>
      </w:r>
    </w:p>
    <w:p w14:paraId="73A2539E" w14:textId="21CC4022"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appoint an investigating trustee (not conflicted),</w:t>
      </w:r>
    </w:p>
    <w:p w14:paraId="356ED49A" w14:textId="0E0C093D"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obtain statements and review evidence,</w:t>
      </w:r>
    </w:p>
    <w:p w14:paraId="77DEE9B0" w14:textId="687FDDA3"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lastRenderedPageBreak/>
        <w:t>consult relevant professional guidance (e.g., BACP framework for counselling conduct</w:t>
      </w:r>
      <w:r w:rsidR="00113CD3">
        <w:rPr>
          <w:rFonts w:ascii="Calibri" w:hAnsi="Calibri" w:cs="Calibri"/>
          <w:color w:val="000000"/>
          <w:kern w:val="0"/>
        </w:rPr>
        <w:t>, Social Work England</w:t>
      </w:r>
      <w:r w:rsidRPr="00DA7B42">
        <w:rPr>
          <w:rFonts w:ascii="Calibri" w:hAnsi="Calibri" w:cs="Calibri"/>
          <w:color w:val="000000"/>
          <w:kern w:val="0"/>
        </w:rPr>
        <w:t>),</w:t>
      </w:r>
    </w:p>
    <w:p w14:paraId="3DB80BA9" w14:textId="6C567B03"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liaise with statutory agencies (safeguarding, police) and/or regulators as appropriate.</w:t>
      </w:r>
    </w:p>
    <w:p w14:paraId="58A41C7F" w14:textId="77777777" w:rsidR="00311426" w:rsidRPr="003463D8" w:rsidRDefault="00311426" w:rsidP="00DA7B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A64B6F1" w14:textId="190CFF5B" w:rsidR="00311426" w:rsidRPr="00DA7B42" w:rsidRDefault="00311426" w:rsidP="00DA7B42">
      <w:pPr>
        <w:pStyle w:val="Heading2"/>
      </w:pPr>
      <w:bookmarkStart w:id="15" w:name="_Toc227609957"/>
      <w:r w:rsidRPr="003463D8">
        <w:t>9.4 Outcome and actions</w:t>
      </w:r>
      <w:bookmarkEnd w:id="15"/>
    </w:p>
    <w:p w14:paraId="61B7E431" w14:textId="5ECAD642"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Possible outcomes include:</w:t>
      </w:r>
    </w:p>
    <w:p w14:paraId="66BA1632" w14:textId="23382A9E"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no further action (if not substantiated),</w:t>
      </w:r>
    </w:p>
    <w:p w14:paraId="0BF279AC" w14:textId="15375508"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policy or procedure changes,</w:t>
      </w:r>
    </w:p>
    <w:p w14:paraId="70327879" w14:textId="6CCB5A47"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training and supervision improvements,</w:t>
      </w:r>
    </w:p>
    <w:p w14:paraId="5B44B49D" w14:textId="6F675DE4"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disciplinary action (staff) or removal/suspension (volunteers) per procedures,</w:t>
      </w:r>
    </w:p>
    <w:p w14:paraId="75D1D235" w14:textId="0F1E0130"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trustee conduct action and governance changes,</w:t>
      </w:r>
    </w:p>
    <w:p w14:paraId="0D7A4008" w14:textId="4407EEDA"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reporting to regulators or funders (Charity Commission serious incident reporting once registered; ICO for data breaches; professional regulator referrals; police).</w:t>
      </w:r>
    </w:p>
    <w:p w14:paraId="25F7214A"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EA1E941" w14:textId="3D5DFE14" w:rsidR="00311426" w:rsidRPr="00DA7B42" w:rsidRDefault="00311426" w:rsidP="00DA7B42">
      <w:pPr>
        <w:pStyle w:val="Heading2"/>
      </w:pPr>
      <w:bookmarkStart w:id="16" w:name="_Toc227609958"/>
      <w:r w:rsidRPr="003463D8">
        <w:t>9.5 Feedback to the whistleblower</w:t>
      </w:r>
      <w:bookmarkEnd w:id="16"/>
    </w:p>
    <w:p w14:paraId="047E3DBB"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We will provide updates where possible, but may be limited by confidentiality, safeguarding or legal constraints.</w:t>
      </w:r>
    </w:p>
    <w:p w14:paraId="7A12DD9C"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78C5D51" w14:textId="4A3131A9" w:rsidR="00311426" w:rsidRPr="00DA7B42" w:rsidRDefault="00311426" w:rsidP="00DA7B42">
      <w:pPr>
        <w:pStyle w:val="Heading1"/>
      </w:pPr>
      <w:bookmarkStart w:id="17" w:name="_Toc227609959"/>
      <w:r w:rsidRPr="003463D8">
        <w:t>10. External reporting (when internal routes are not appropriate)</w:t>
      </w:r>
      <w:bookmarkEnd w:id="17"/>
    </w:p>
    <w:p w14:paraId="14418DCF" w14:textId="2BECB99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If you believe internal reporting is not safe or appropriate, or you have already raised concerns and they were not addressed, you may contact external bodies depending on the issue:</w:t>
      </w:r>
    </w:p>
    <w:p w14:paraId="31E9F233" w14:textId="21157E09"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b/>
          <w:bCs/>
          <w:color w:val="000000"/>
          <w:kern w:val="0"/>
        </w:rPr>
        <w:t>Local authority children’s services / adult safeguarding</w:t>
      </w:r>
      <w:r w:rsidRPr="00DA7B42">
        <w:rPr>
          <w:rFonts w:ascii="Calibri" w:hAnsi="Calibri" w:cs="Calibri"/>
          <w:color w:val="000000"/>
          <w:kern w:val="0"/>
        </w:rPr>
        <w:t xml:space="preserve"> (safeguarding)</w:t>
      </w:r>
    </w:p>
    <w:p w14:paraId="76FD6A9C" w14:textId="483A881A"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b/>
          <w:bCs/>
          <w:color w:val="000000"/>
          <w:kern w:val="0"/>
        </w:rPr>
        <w:t>Police</w:t>
      </w:r>
      <w:r w:rsidRPr="00DA7B42">
        <w:rPr>
          <w:rFonts w:ascii="Calibri" w:hAnsi="Calibri" w:cs="Calibri"/>
          <w:color w:val="000000"/>
          <w:kern w:val="0"/>
        </w:rPr>
        <w:t xml:space="preserve"> (crime or immediate risk)</w:t>
      </w:r>
    </w:p>
    <w:p w14:paraId="72EFEBF0" w14:textId="473321D5"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b/>
          <w:bCs/>
          <w:color w:val="000000"/>
          <w:kern w:val="0"/>
        </w:rPr>
        <w:t>Charity Commission</w:t>
      </w:r>
      <w:r w:rsidRPr="00DA7B42">
        <w:rPr>
          <w:rFonts w:ascii="Calibri" w:hAnsi="Calibri" w:cs="Calibri"/>
          <w:color w:val="000000"/>
          <w:kern w:val="0"/>
        </w:rPr>
        <w:t xml:space="preserve"> (serious misconduct or governance issues once Sibling Kinship is registered)</w:t>
      </w:r>
    </w:p>
    <w:p w14:paraId="793B4D65" w14:textId="426328C5"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b/>
          <w:bCs/>
          <w:color w:val="000000"/>
          <w:kern w:val="0"/>
        </w:rPr>
        <w:t>Information Commissioner’s Office (ICO)</w:t>
      </w:r>
      <w:r w:rsidRPr="00DA7B42">
        <w:rPr>
          <w:rFonts w:ascii="Calibri" w:hAnsi="Calibri" w:cs="Calibri"/>
          <w:color w:val="000000"/>
          <w:kern w:val="0"/>
        </w:rPr>
        <w:t xml:space="preserve"> (data protection concerns)</w:t>
      </w:r>
    </w:p>
    <w:p w14:paraId="73151B97" w14:textId="7BA2D718"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b/>
          <w:bCs/>
          <w:color w:val="000000"/>
          <w:kern w:val="0"/>
        </w:rPr>
        <w:t>Professional bodies</w:t>
      </w:r>
      <w:r w:rsidRPr="00DA7B42">
        <w:rPr>
          <w:rFonts w:ascii="Calibri" w:hAnsi="Calibri" w:cs="Calibri"/>
          <w:color w:val="000000"/>
          <w:kern w:val="0"/>
        </w:rPr>
        <w:t xml:space="preserve"> (e.g., BACP</w:t>
      </w:r>
      <w:r w:rsidR="00113CD3">
        <w:rPr>
          <w:rFonts w:ascii="Calibri" w:hAnsi="Calibri" w:cs="Calibri"/>
          <w:color w:val="000000"/>
          <w:kern w:val="0"/>
        </w:rPr>
        <w:t>, Social Work England</w:t>
      </w:r>
      <w:r w:rsidRPr="00DA7B42">
        <w:rPr>
          <w:rFonts w:ascii="Calibri" w:hAnsi="Calibri" w:cs="Calibri"/>
          <w:color w:val="000000"/>
          <w:kern w:val="0"/>
        </w:rPr>
        <w:t>) where a counsellor’s conduct is in question</w:t>
      </w:r>
      <w:r w:rsidR="00113CD3">
        <w:rPr>
          <w:rFonts w:ascii="Calibri" w:hAnsi="Calibri" w:cs="Calibri"/>
          <w:color w:val="000000"/>
          <w:kern w:val="0"/>
        </w:rPr>
        <w:t xml:space="preserve">. </w:t>
      </w:r>
    </w:p>
    <w:p w14:paraId="0BD07276"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6C3BD0E"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 xml:space="preserve">Sibling Kinship encourages individuals to seek advice before external </w:t>
      </w:r>
      <w:proofErr w:type="gramStart"/>
      <w:r w:rsidRPr="003463D8">
        <w:rPr>
          <w:rFonts w:ascii="Calibri" w:hAnsi="Calibri" w:cs="Calibri"/>
          <w:color w:val="000000"/>
          <w:kern w:val="0"/>
        </w:rPr>
        <w:t>reporting, but</w:t>
      </w:r>
      <w:proofErr w:type="gramEnd"/>
      <w:r w:rsidRPr="003463D8">
        <w:rPr>
          <w:rFonts w:ascii="Calibri" w:hAnsi="Calibri" w:cs="Calibri"/>
          <w:color w:val="000000"/>
          <w:kern w:val="0"/>
        </w:rPr>
        <w:t xml:space="preserve"> recognises that this may not always be possible.</w:t>
      </w:r>
    </w:p>
    <w:p w14:paraId="2E38B806"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B5D0FF4" w14:textId="71ECC586" w:rsidR="00311426" w:rsidRPr="00DA7B42" w:rsidRDefault="00311426" w:rsidP="00DA7B42">
      <w:pPr>
        <w:pStyle w:val="Heading1"/>
      </w:pPr>
      <w:bookmarkStart w:id="18" w:name="_Toc227609960"/>
      <w:r w:rsidRPr="003463D8">
        <w:t>11. Record keeping</w:t>
      </w:r>
      <w:bookmarkEnd w:id="18"/>
    </w:p>
    <w:p w14:paraId="050371A3" w14:textId="1EB8DB58"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All whistleblowing concerns will be logged securely, including:</w:t>
      </w:r>
    </w:p>
    <w:p w14:paraId="702B3D46" w14:textId="66B478A5"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lastRenderedPageBreak/>
        <w:t>date received,</w:t>
      </w:r>
    </w:p>
    <w:p w14:paraId="45DA9613" w14:textId="48FDAF9E"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issue type and risk level,</w:t>
      </w:r>
    </w:p>
    <w:p w14:paraId="6DBC231A" w14:textId="1904FBBB"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actions taken,</w:t>
      </w:r>
    </w:p>
    <w:p w14:paraId="659B923B" w14:textId="1CA91B3E" w:rsidR="00311426" w:rsidRPr="00DA7B42" w:rsidRDefault="00311426" w:rsidP="00DA7B42">
      <w:pPr>
        <w:pStyle w:val="ListParagraph"/>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DA7B42">
        <w:rPr>
          <w:rFonts w:ascii="Calibri" w:hAnsi="Calibri" w:cs="Calibri"/>
          <w:color w:val="000000"/>
          <w:kern w:val="0"/>
        </w:rPr>
        <w:t>outcome and learning.</w:t>
      </w:r>
    </w:p>
    <w:p w14:paraId="1C45CFF5"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D479A68"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Records will be kept in line with Sibling Kinship’s Records Retention Schedule.</w:t>
      </w:r>
    </w:p>
    <w:p w14:paraId="7EFB6EA7"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4C38EB1" w14:textId="3BF375C7" w:rsidR="00311426" w:rsidRPr="00DA7B42" w:rsidRDefault="00311426" w:rsidP="00DA7B42">
      <w:pPr>
        <w:pStyle w:val="Heading1"/>
      </w:pPr>
      <w:bookmarkStart w:id="19" w:name="_Toc227609961"/>
      <w:r w:rsidRPr="003463D8">
        <w:t>12. Review</w:t>
      </w:r>
      <w:bookmarkEnd w:id="19"/>
    </w:p>
    <w:p w14:paraId="5D45DEFC"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This policy will be reviewed annually and after any serious incident, or when the charity’s structure changes (e.g., CIO registration, employing staff, expansion of services).</w:t>
      </w:r>
    </w:p>
    <w:p w14:paraId="5C885CB6"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5665BA6" w14:textId="597A0F5F" w:rsidR="00311426" w:rsidRPr="00DA7B42" w:rsidRDefault="00311426" w:rsidP="00DA7B42">
      <w:pPr>
        <w:pStyle w:val="Heading1"/>
      </w:pPr>
      <w:bookmarkStart w:id="20" w:name="_Toc227609962"/>
      <w:r w:rsidRPr="003463D8">
        <w:t>13. Acknowledgement</w:t>
      </w:r>
      <w:bookmarkEnd w:id="20"/>
    </w:p>
    <w:p w14:paraId="22D6C925"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I confirm that I have read and understood the Whistleblowing Policy and know how to raise a concern.</w:t>
      </w:r>
    </w:p>
    <w:p w14:paraId="24EF621D" w14:textId="77777777" w:rsidR="00311426" w:rsidRPr="003463D8" w:rsidRDefault="00311426" w:rsidP="003463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B0F317D" w14:textId="77777777" w:rsidR="00DA7B42" w:rsidRDefault="00311426" w:rsidP="003463D8">
      <w:pPr>
        <w:spacing w:line="276" w:lineRule="auto"/>
        <w:rPr>
          <w:rFonts w:ascii="Calibri" w:hAnsi="Calibri" w:cs="Calibri"/>
          <w:color w:val="000000"/>
          <w:kern w:val="0"/>
        </w:rPr>
      </w:pPr>
      <w:r w:rsidRPr="003463D8">
        <w:rPr>
          <w:rFonts w:ascii="Calibri" w:hAnsi="Calibri" w:cs="Calibri"/>
          <w:b/>
          <w:bCs/>
          <w:color w:val="000000"/>
          <w:kern w:val="0"/>
        </w:rPr>
        <w:t>Name:</w:t>
      </w:r>
      <w:r w:rsidRPr="003463D8">
        <w:rPr>
          <w:rFonts w:ascii="Calibri" w:hAnsi="Calibri" w:cs="Calibri"/>
          <w:color w:val="000000"/>
          <w:kern w:val="0"/>
        </w:rPr>
        <w:t xml:space="preserve"> ___________________________________________</w:t>
      </w:r>
    </w:p>
    <w:p w14:paraId="14224F7C" w14:textId="77777777" w:rsidR="00DA7B42" w:rsidRDefault="00311426" w:rsidP="003463D8">
      <w:pPr>
        <w:spacing w:line="276" w:lineRule="auto"/>
        <w:rPr>
          <w:rFonts w:ascii="Calibri" w:hAnsi="Calibri" w:cs="Calibri"/>
          <w:color w:val="000000"/>
          <w:kern w:val="0"/>
        </w:rPr>
      </w:pPr>
      <w:r w:rsidRPr="003463D8">
        <w:rPr>
          <w:rFonts w:ascii="Calibri" w:hAnsi="Calibri" w:cs="Calibri"/>
          <w:b/>
          <w:bCs/>
          <w:color w:val="000000"/>
          <w:kern w:val="0"/>
        </w:rPr>
        <w:t>Role:</w:t>
      </w:r>
      <w:r w:rsidRPr="003463D8">
        <w:rPr>
          <w:rFonts w:ascii="Calibri" w:hAnsi="Calibri" w:cs="Calibri"/>
          <w:color w:val="000000"/>
          <w:kern w:val="0"/>
        </w:rPr>
        <w:t xml:space="preserve"> ____________________________________________</w:t>
      </w:r>
    </w:p>
    <w:p w14:paraId="31C9AED0" w14:textId="77777777" w:rsidR="00DA7B42" w:rsidRDefault="00311426" w:rsidP="003463D8">
      <w:pPr>
        <w:spacing w:line="276" w:lineRule="auto"/>
        <w:rPr>
          <w:rFonts w:ascii="Calibri" w:hAnsi="Calibri" w:cs="Calibri"/>
          <w:color w:val="000000"/>
          <w:kern w:val="0"/>
        </w:rPr>
      </w:pPr>
      <w:r w:rsidRPr="003463D8">
        <w:rPr>
          <w:rFonts w:ascii="Calibri" w:hAnsi="Calibri" w:cs="Calibri"/>
          <w:b/>
          <w:bCs/>
          <w:color w:val="000000"/>
          <w:kern w:val="0"/>
        </w:rPr>
        <w:t>Signature:</w:t>
      </w:r>
      <w:r w:rsidRPr="003463D8">
        <w:rPr>
          <w:rFonts w:ascii="Calibri" w:hAnsi="Calibri" w:cs="Calibri"/>
          <w:color w:val="000000"/>
          <w:kern w:val="0"/>
        </w:rPr>
        <w:t xml:space="preserve"> ________________________________________</w:t>
      </w:r>
    </w:p>
    <w:p w14:paraId="67048FC9" w14:textId="035011DB" w:rsidR="00592644" w:rsidRPr="003463D8" w:rsidRDefault="00311426" w:rsidP="003463D8">
      <w:pPr>
        <w:spacing w:line="276" w:lineRule="auto"/>
        <w:rPr>
          <w:rFonts w:ascii="Calibri" w:hAnsi="Calibri" w:cs="Calibri"/>
        </w:rPr>
      </w:pPr>
      <w:r w:rsidRPr="003463D8">
        <w:rPr>
          <w:rFonts w:ascii="Calibri" w:hAnsi="Calibri" w:cs="Calibri"/>
          <w:b/>
          <w:bCs/>
          <w:color w:val="000000"/>
          <w:kern w:val="0"/>
        </w:rPr>
        <w:t>Date:</w:t>
      </w:r>
      <w:r w:rsidRPr="003463D8">
        <w:rPr>
          <w:rFonts w:ascii="Calibri" w:hAnsi="Calibri" w:cs="Calibri"/>
          <w:color w:val="000000"/>
          <w:kern w:val="0"/>
        </w:rPr>
        <w:t xml:space="preserve"> ____ / ____ / ______</w:t>
      </w:r>
    </w:p>
    <w:sectPr w:rsidR="00592644" w:rsidRPr="003463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1E28" w14:textId="77777777" w:rsidR="002A3BDD" w:rsidRDefault="002A3BDD">
      <w:r>
        <w:separator/>
      </w:r>
    </w:p>
  </w:endnote>
  <w:endnote w:type="continuationSeparator" w:id="0">
    <w:p w14:paraId="42927AC8" w14:textId="77777777" w:rsidR="002A3BDD" w:rsidRDefault="002A3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2284" w14:textId="77777777" w:rsidR="003463D8" w:rsidRDefault="003463D8"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C962AB4" w14:textId="77777777" w:rsidR="003463D8" w:rsidRDefault="003463D8"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861C" w14:textId="77777777" w:rsidR="003463D8" w:rsidRDefault="003463D8"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1D2FD9EF" w14:textId="77777777" w:rsidR="003463D8" w:rsidRDefault="003463D8"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A73E" w14:textId="77777777" w:rsidR="003463D8" w:rsidRDefault="003463D8"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58EBDE0C" w14:textId="77777777" w:rsidR="003463D8" w:rsidRDefault="003463D8"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D98A5" w14:textId="77777777" w:rsidR="002A3BDD" w:rsidRDefault="002A3BDD">
      <w:r>
        <w:separator/>
      </w:r>
    </w:p>
  </w:footnote>
  <w:footnote w:type="continuationSeparator" w:id="0">
    <w:p w14:paraId="06EB8311" w14:textId="77777777" w:rsidR="002A3BDD" w:rsidRDefault="002A3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E586" w14:textId="77777777" w:rsidR="003463D8" w:rsidRDefault="003463D8" w:rsidP="009B069C">
    <w:pPr>
      <w:pStyle w:val="Header"/>
      <w:tabs>
        <w:tab w:val="clear" w:pos="4513"/>
        <w:tab w:val="clear" w:pos="9026"/>
        <w:tab w:val="left" w:pos="6420"/>
      </w:tabs>
      <w:jc w:val="right"/>
    </w:pPr>
    <w:r>
      <w:tab/>
    </w:r>
    <w:r>
      <w:rPr>
        <w:noProof/>
      </w:rPr>
      <w:drawing>
        <wp:inline distT="0" distB="0" distL="0" distR="0" wp14:anchorId="3CF5138B" wp14:editId="20FB8B4C">
          <wp:extent cx="1789025" cy="1256044"/>
          <wp:effectExtent l="0" t="0" r="1905" b="1270"/>
          <wp:docPr id="39815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4509"/>
    <w:multiLevelType w:val="hybridMultilevel"/>
    <w:tmpl w:val="3B32659C"/>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0738F"/>
    <w:multiLevelType w:val="hybridMultilevel"/>
    <w:tmpl w:val="E5F46D80"/>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F7A87"/>
    <w:multiLevelType w:val="hybridMultilevel"/>
    <w:tmpl w:val="DD581A1C"/>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B6865"/>
    <w:multiLevelType w:val="hybridMultilevel"/>
    <w:tmpl w:val="754E918E"/>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66C8F"/>
    <w:multiLevelType w:val="hybridMultilevel"/>
    <w:tmpl w:val="E9C826DA"/>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289"/>
    <w:multiLevelType w:val="hybridMultilevel"/>
    <w:tmpl w:val="6F406B94"/>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F1B59"/>
    <w:multiLevelType w:val="hybridMultilevel"/>
    <w:tmpl w:val="BFE0A862"/>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F7525"/>
    <w:multiLevelType w:val="hybridMultilevel"/>
    <w:tmpl w:val="CEC6FD9C"/>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BE6CD0"/>
    <w:multiLevelType w:val="hybridMultilevel"/>
    <w:tmpl w:val="4C3C320E"/>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5354DF"/>
    <w:multiLevelType w:val="hybridMultilevel"/>
    <w:tmpl w:val="6BCC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A7590"/>
    <w:multiLevelType w:val="hybridMultilevel"/>
    <w:tmpl w:val="B958DAD0"/>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3B533B"/>
    <w:multiLevelType w:val="hybridMultilevel"/>
    <w:tmpl w:val="6ECC2110"/>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4292"/>
    <w:multiLevelType w:val="hybridMultilevel"/>
    <w:tmpl w:val="2940E954"/>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C80D05"/>
    <w:multiLevelType w:val="hybridMultilevel"/>
    <w:tmpl w:val="57ACCCDE"/>
    <w:lvl w:ilvl="0" w:tplc="B45231A2">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C8153D"/>
    <w:multiLevelType w:val="hybridMultilevel"/>
    <w:tmpl w:val="A920A53E"/>
    <w:lvl w:ilvl="0" w:tplc="B45231A2">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8799201">
    <w:abstractNumId w:val="9"/>
  </w:num>
  <w:num w:numId="2" w16cid:durableId="2051147427">
    <w:abstractNumId w:val="14"/>
  </w:num>
  <w:num w:numId="3" w16cid:durableId="207686983">
    <w:abstractNumId w:val="1"/>
  </w:num>
  <w:num w:numId="4" w16cid:durableId="963971072">
    <w:abstractNumId w:val="2"/>
  </w:num>
  <w:num w:numId="5" w16cid:durableId="935752436">
    <w:abstractNumId w:val="11"/>
  </w:num>
  <w:num w:numId="6" w16cid:durableId="1676566846">
    <w:abstractNumId w:val="10"/>
  </w:num>
  <w:num w:numId="7" w16cid:durableId="1466653715">
    <w:abstractNumId w:val="4"/>
  </w:num>
  <w:num w:numId="8" w16cid:durableId="1726878444">
    <w:abstractNumId w:val="3"/>
  </w:num>
  <w:num w:numId="9" w16cid:durableId="2070106840">
    <w:abstractNumId w:val="13"/>
  </w:num>
  <w:num w:numId="10" w16cid:durableId="1947039271">
    <w:abstractNumId w:val="0"/>
  </w:num>
  <w:num w:numId="11" w16cid:durableId="691956160">
    <w:abstractNumId w:val="6"/>
  </w:num>
  <w:num w:numId="12" w16cid:durableId="1479221254">
    <w:abstractNumId w:val="7"/>
  </w:num>
  <w:num w:numId="13" w16cid:durableId="1053694888">
    <w:abstractNumId w:val="8"/>
  </w:num>
  <w:num w:numId="14" w16cid:durableId="739057656">
    <w:abstractNumId w:val="5"/>
  </w:num>
  <w:num w:numId="15" w16cid:durableId="2088530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26"/>
    <w:rsid w:val="00113CD3"/>
    <w:rsid w:val="00223684"/>
    <w:rsid w:val="002724BD"/>
    <w:rsid w:val="002A3BDD"/>
    <w:rsid w:val="00303AEB"/>
    <w:rsid w:val="00311426"/>
    <w:rsid w:val="003463D8"/>
    <w:rsid w:val="00544F2E"/>
    <w:rsid w:val="00570042"/>
    <w:rsid w:val="00592644"/>
    <w:rsid w:val="00653FA1"/>
    <w:rsid w:val="006E5049"/>
    <w:rsid w:val="00780A09"/>
    <w:rsid w:val="009A322D"/>
    <w:rsid w:val="00A81C86"/>
    <w:rsid w:val="00AD3F22"/>
    <w:rsid w:val="00CF02E8"/>
    <w:rsid w:val="00D52ACD"/>
    <w:rsid w:val="00DA7B42"/>
    <w:rsid w:val="00F8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251A1EB"/>
  <w15:chartTrackingRefBased/>
  <w15:docId w15:val="{F49771BB-CEE7-9D43-ABBC-A35F4209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B42"/>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311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4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4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4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4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4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4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4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B42"/>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311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426"/>
    <w:rPr>
      <w:rFonts w:eastAsiaTheme="majorEastAsia" w:cstheme="majorBidi"/>
      <w:color w:val="272727" w:themeColor="text1" w:themeTint="D8"/>
    </w:rPr>
  </w:style>
  <w:style w:type="paragraph" w:styleId="Title">
    <w:name w:val="Title"/>
    <w:basedOn w:val="Normal"/>
    <w:next w:val="Normal"/>
    <w:link w:val="TitleChar"/>
    <w:uiPriority w:val="10"/>
    <w:qFormat/>
    <w:rsid w:val="003114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42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4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1426"/>
    <w:rPr>
      <w:i/>
      <w:iCs/>
      <w:color w:val="404040" w:themeColor="text1" w:themeTint="BF"/>
    </w:rPr>
  </w:style>
  <w:style w:type="paragraph" w:styleId="ListParagraph">
    <w:name w:val="List Paragraph"/>
    <w:basedOn w:val="Normal"/>
    <w:uiPriority w:val="34"/>
    <w:qFormat/>
    <w:rsid w:val="00311426"/>
    <w:pPr>
      <w:ind w:left="720"/>
      <w:contextualSpacing/>
    </w:pPr>
  </w:style>
  <w:style w:type="character" w:styleId="IntenseEmphasis">
    <w:name w:val="Intense Emphasis"/>
    <w:basedOn w:val="DefaultParagraphFont"/>
    <w:uiPriority w:val="21"/>
    <w:qFormat/>
    <w:rsid w:val="00311426"/>
    <w:rPr>
      <w:i/>
      <w:iCs/>
      <w:color w:val="0F4761" w:themeColor="accent1" w:themeShade="BF"/>
    </w:rPr>
  </w:style>
  <w:style w:type="paragraph" w:styleId="IntenseQuote">
    <w:name w:val="Intense Quote"/>
    <w:basedOn w:val="Normal"/>
    <w:next w:val="Normal"/>
    <w:link w:val="IntenseQuoteChar"/>
    <w:uiPriority w:val="30"/>
    <w:qFormat/>
    <w:rsid w:val="00311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426"/>
    <w:rPr>
      <w:i/>
      <w:iCs/>
      <w:color w:val="0F4761" w:themeColor="accent1" w:themeShade="BF"/>
    </w:rPr>
  </w:style>
  <w:style w:type="character" w:styleId="IntenseReference">
    <w:name w:val="Intense Reference"/>
    <w:basedOn w:val="DefaultParagraphFont"/>
    <w:uiPriority w:val="32"/>
    <w:qFormat/>
    <w:rsid w:val="00311426"/>
    <w:rPr>
      <w:b/>
      <w:bCs/>
      <w:smallCaps/>
      <w:color w:val="0F4761" w:themeColor="accent1" w:themeShade="BF"/>
      <w:spacing w:val="5"/>
    </w:rPr>
  </w:style>
  <w:style w:type="paragraph" w:styleId="Footer">
    <w:name w:val="footer"/>
    <w:basedOn w:val="Normal"/>
    <w:link w:val="FooterChar"/>
    <w:rsid w:val="003463D8"/>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3463D8"/>
    <w:rPr>
      <w:rFonts w:ascii="Arial" w:eastAsia="Times New Roman" w:hAnsi="Arial" w:cs="Times New Roman"/>
      <w:kern w:val="0"/>
      <w:sz w:val="22"/>
      <w:lang w:eastAsia="en-GB"/>
      <w14:ligatures w14:val="none"/>
    </w:rPr>
  </w:style>
  <w:style w:type="character" w:styleId="PageNumber">
    <w:name w:val="page number"/>
    <w:basedOn w:val="DefaultParagraphFont"/>
    <w:rsid w:val="003463D8"/>
    <w:rPr>
      <w:rFonts w:ascii="Arial" w:hAnsi="Arial"/>
      <w:sz w:val="18"/>
    </w:rPr>
  </w:style>
  <w:style w:type="paragraph" w:styleId="Header">
    <w:name w:val="header"/>
    <w:basedOn w:val="Normal"/>
    <w:link w:val="HeaderChar"/>
    <w:uiPriority w:val="99"/>
    <w:unhideWhenUsed/>
    <w:rsid w:val="003463D8"/>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3463D8"/>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3463D8"/>
    <w:rPr>
      <w:color w:val="467886" w:themeColor="hyperlink"/>
      <w:u w:val="single"/>
    </w:rPr>
  </w:style>
  <w:style w:type="paragraph" w:styleId="TOC1">
    <w:name w:val="toc 1"/>
    <w:basedOn w:val="Normal"/>
    <w:next w:val="Normal"/>
    <w:autoRedefine/>
    <w:uiPriority w:val="39"/>
    <w:unhideWhenUsed/>
    <w:rsid w:val="003463D8"/>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3463D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1608</Words>
  <Characters>9954</Characters>
  <Application>Microsoft Office Word</Application>
  <DocSecurity>0</DocSecurity>
  <Lines>311</Lines>
  <Paragraphs>240</Paragraphs>
  <ScaleCrop>false</ScaleCrop>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14</cp:revision>
  <dcterms:created xsi:type="dcterms:W3CDTF">2026-04-05T00:09:00Z</dcterms:created>
  <dcterms:modified xsi:type="dcterms:W3CDTF">2026-04-20T19:38:00Z</dcterms:modified>
</cp:coreProperties>
</file>